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D54D7" w14:textId="78A10A38" w:rsidR="00B21D0E" w:rsidRPr="00B21D0E" w:rsidRDefault="00B21D0E" w:rsidP="00B21D0E">
      <w:pPr>
        <w:rPr>
          <w:b/>
          <w:bCs/>
        </w:rPr>
      </w:pPr>
      <w:r w:rsidRPr="00B21D0E">
        <w:rPr>
          <w:b/>
          <w:bCs/>
        </w:rPr>
        <w:t>Formula for Carbon Storage per Square Meter of a Hedgerow (1m wide, 1m high)</w:t>
      </w:r>
    </w:p>
    <w:p w14:paraId="4ECC768D" w14:textId="77777777" w:rsidR="00B21D0E" w:rsidRPr="00B21D0E" w:rsidRDefault="00B21D0E" w:rsidP="00B21D0E">
      <w:r w:rsidRPr="00B21D0E">
        <w:t>Given:</w:t>
      </w:r>
    </w:p>
    <w:p w14:paraId="14ECCCC7" w14:textId="77777777" w:rsidR="00B21D0E" w:rsidRPr="00B21D0E" w:rsidRDefault="00B21D0E" w:rsidP="00B21D0E">
      <w:pPr>
        <w:numPr>
          <w:ilvl w:val="0"/>
          <w:numId w:val="1"/>
        </w:numPr>
      </w:pPr>
      <w:r w:rsidRPr="00B21D0E">
        <w:rPr>
          <w:b/>
          <w:bCs/>
        </w:rPr>
        <w:t>Hedge Width (</w:t>
      </w:r>
      <w:r w:rsidRPr="00B21D0E">
        <w:t>W</w:t>
      </w:r>
      <w:r w:rsidRPr="00B21D0E">
        <w:rPr>
          <w:b/>
          <w:bCs/>
        </w:rPr>
        <w:t>)</w:t>
      </w:r>
      <w:r w:rsidRPr="00B21D0E">
        <w:t>: 1 meter</w:t>
      </w:r>
    </w:p>
    <w:p w14:paraId="5B78A1B1" w14:textId="77777777" w:rsidR="00B21D0E" w:rsidRPr="00B21D0E" w:rsidRDefault="00B21D0E" w:rsidP="00B21D0E">
      <w:pPr>
        <w:numPr>
          <w:ilvl w:val="0"/>
          <w:numId w:val="1"/>
        </w:numPr>
      </w:pPr>
      <w:r w:rsidRPr="00B21D0E">
        <w:rPr>
          <w:b/>
          <w:bCs/>
        </w:rPr>
        <w:t>Hedge Height (</w:t>
      </w:r>
      <w:r w:rsidRPr="00B21D0E">
        <w:t>H</w:t>
      </w:r>
      <w:r w:rsidRPr="00B21D0E">
        <w:rPr>
          <w:b/>
          <w:bCs/>
        </w:rPr>
        <w:t>)</w:t>
      </w:r>
      <w:r w:rsidRPr="00B21D0E">
        <w:t>: 1 meter</w:t>
      </w:r>
    </w:p>
    <w:p w14:paraId="3DDFF45E" w14:textId="77777777" w:rsidR="00B21D0E" w:rsidRPr="00B21D0E" w:rsidRDefault="00B21D0E" w:rsidP="00B21D0E">
      <w:pPr>
        <w:numPr>
          <w:ilvl w:val="0"/>
          <w:numId w:val="1"/>
        </w:numPr>
      </w:pPr>
      <w:r w:rsidRPr="00B21D0E">
        <w:rPr>
          <w:b/>
          <w:bCs/>
        </w:rPr>
        <w:t>Length (</w:t>
      </w:r>
      <w:r w:rsidRPr="00B21D0E">
        <w:t>L</w:t>
      </w:r>
      <w:r w:rsidRPr="00B21D0E">
        <w:rPr>
          <w:b/>
          <w:bCs/>
        </w:rPr>
        <w:t>)</w:t>
      </w:r>
      <w:r w:rsidRPr="00B21D0E">
        <w:t>: This formula will calculate carbon per square meter of ground area covered by the hedge. If you consider a 1-meter length of hedge, it covers 1 m×1 m=1 m2 of ground.</w:t>
      </w:r>
    </w:p>
    <w:p w14:paraId="53AE97A8" w14:textId="77777777" w:rsidR="00B21D0E" w:rsidRPr="00B21D0E" w:rsidRDefault="00B21D0E" w:rsidP="00B21D0E">
      <w:r w:rsidRPr="00B21D0E">
        <w:rPr>
          <w:b/>
          <w:bCs/>
        </w:rPr>
        <w:t>Estimated Carbon Density Values (derived from research averages):</w:t>
      </w:r>
    </w:p>
    <w:p w14:paraId="6BFCFC3E" w14:textId="77777777" w:rsidR="00B21D0E" w:rsidRPr="00B21D0E" w:rsidRDefault="00B21D0E" w:rsidP="00B21D0E">
      <w:pPr>
        <w:numPr>
          <w:ilvl w:val="0"/>
          <w:numId w:val="2"/>
        </w:numPr>
      </w:pPr>
      <w:r w:rsidRPr="00B21D0E">
        <w:rPr>
          <w:b/>
          <w:bCs/>
        </w:rPr>
        <w:t>Biomass Carbon Density (</w:t>
      </w:r>
      <w:proofErr w:type="spellStart"/>
      <w:r w:rsidRPr="00B21D0E">
        <w:t>Dbiomass</w:t>
      </w:r>
      <w:proofErr w:type="spellEnd"/>
      <w:r w:rsidRPr="00B21D0E">
        <w:rPr>
          <w:rFonts w:ascii="Arial" w:hAnsi="Arial" w:cs="Arial"/>
        </w:rPr>
        <w:t>​</w:t>
      </w:r>
      <w:r w:rsidRPr="00B21D0E">
        <w:rPr>
          <w:b/>
          <w:bCs/>
        </w:rPr>
        <w:t>)</w:t>
      </w:r>
      <w:r w:rsidRPr="00B21D0E">
        <w:t>: Approximately 5.25 kg C/m3 of hedge volume. This accounts for carbon stored in the woody parts, leaves, and roots of the hedge structure itself.</w:t>
      </w:r>
    </w:p>
    <w:p w14:paraId="6365CC29" w14:textId="77777777" w:rsidR="00B21D0E" w:rsidRPr="00B21D0E" w:rsidRDefault="00B21D0E" w:rsidP="00B21D0E">
      <w:pPr>
        <w:numPr>
          <w:ilvl w:val="0"/>
          <w:numId w:val="2"/>
        </w:numPr>
      </w:pPr>
      <w:r w:rsidRPr="00B21D0E">
        <w:rPr>
          <w:b/>
          <w:bCs/>
        </w:rPr>
        <w:t>Soil Organic Carbon Density (</w:t>
      </w:r>
      <w:proofErr w:type="spellStart"/>
      <w:r w:rsidRPr="00B21D0E">
        <w:t>Dsoil</w:t>
      </w:r>
      <w:proofErr w:type="spellEnd"/>
      <w:r w:rsidRPr="00B21D0E">
        <w:rPr>
          <w:rFonts w:ascii="Arial" w:hAnsi="Arial" w:cs="Arial"/>
        </w:rPr>
        <w:t>​</w:t>
      </w:r>
      <w:r w:rsidRPr="00B21D0E">
        <w:rPr>
          <w:b/>
          <w:bCs/>
        </w:rPr>
        <w:t>)</w:t>
      </w:r>
      <w:r w:rsidRPr="00B21D0E">
        <w:t>: Approximately 9 kg C/m2 of ground area. This accounts for carbon stored in the soil directly beneath the hedge.</w:t>
      </w:r>
    </w:p>
    <w:p w14:paraId="535621A0" w14:textId="77777777" w:rsidR="00B21D0E" w:rsidRPr="00B21D0E" w:rsidRDefault="00B21D0E" w:rsidP="00B21D0E">
      <w:r w:rsidRPr="00B21D0E">
        <w:rPr>
          <w:b/>
          <w:bCs/>
        </w:rPr>
        <w:t>The Formula:</w:t>
      </w:r>
    </w:p>
    <w:p w14:paraId="2A54E413" w14:textId="77777777" w:rsidR="00B21D0E" w:rsidRPr="00B21D0E" w:rsidRDefault="00B21D0E" w:rsidP="00B21D0E">
      <w:r w:rsidRPr="00B21D0E">
        <w:t>The total carbon stored per square meter (</w:t>
      </w:r>
      <w:proofErr w:type="spellStart"/>
      <w:r w:rsidRPr="00B21D0E">
        <w:t>Ctotalp</w:t>
      </w:r>
      <w:proofErr w:type="spellEnd"/>
      <w:r w:rsidRPr="00B21D0E">
        <w:rPr>
          <w:rFonts w:ascii="Arial" w:hAnsi="Arial" w:cs="Arial"/>
        </w:rPr>
        <w:t>​</w:t>
      </w:r>
      <w:r w:rsidRPr="00B21D0E">
        <w:t>erm2</w:t>
      </w:r>
      <w:r w:rsidRPr="00B21D0E">
        <w:rPr>
          <w:rFonts w:ascii="Arial" w:hAnsi="Arial" w:cs="Arial"/>
        </w:rPr>
        <w:t>​​</w:t>
      </w:r>
      <w:r w:rsidRPr="00B21D0E">
        <w:t>) of ground area covered by the hedge is the sum of carbon in the hedge's biomass and the carbon in the soil beneath it.</w:t>
      </w:r>
    </w:p>
    <w:p w14:paraId="15BE646D" w14:textId="77777777" w:rsidR="00B21D0E" w:rsidRPr="00B21D0E" w:rsidRDefault="00B21D0E" w:rsidP="00B21D0E">
      <w:proofErr w:type="spellStart"/>
      <w:r w:rsidRPr="00B21D0E">
        <w:t>Ctotalp</w:t>
      </w:r>
      <w:proofErr w:type="spellEnd"/>
      <w:r w:rsidRPr="00B21D0E">
        <w:rPr>
          <w:rFonts w:ascii="Arial" w:hAnsi="Arial" w:cs="Arial"/>
        </w:rPr>
        <w:t>​</w:t>
      </w:r>
      <w:r w:rsidRPr="00B21D0E">
        <w:t>erm2</w:t>
      </w:r>
      <w:r w:rsidRPr="00B21D0E">
        <w:rPr>
          <w:rFonts w:ascii="Arial" w:hAnsi="Arial" w:cs="Arial"/>
        </w:rPr>
        <w:t>​​</w:t>
      </w:r>
      <w:r w:rsidRPr="00B21D0E">
        <w:t>=(</w:t>
      </w:r>
      <w:proofErr w:type="spellStart"/>
      <w:r w:rsidRPr="00B21D0E">
        <w:t>Dbiomass</w:t>
      </w:r>
      <w:proofErr w:type="spellEnd"/>
      <w:r w:rsidRPr="00B21D0E">
        <w:rPr>
          <w:rFonts w:ascii="Arial" w:hAnsi="Arial" w:cs="Arial"/>
        </w:rPr>
        <w:t>​</w:t>
      </w:r>
      <w:r w:rsidRPr="00B21D0E">
        <w:t>×</w:t>
      </w:r>
      <w:proofErr w:type="gramStart"/>
      <w:r w:rsidRPr="00B21D0E">
        <w:t>H)+</w:t>
      </w:r>
      <w:proofErr w:type="spellStart"/>
      <w:proofErr w:type="gramEnd"/>
      <w:r w:rsidRPr="00B21D0E">
        <w:t>Dsoil</w:t>
      </w:r>
      <w:proofErr w:type="spellEnd"/>
      <w:r w:rsidRPr="00B21D0E">
        <w:rPr>
          <w:rFonts w:ascii="Arial" w:hAnsi="Arial" w:cs="Arial"/>
        </w:rPr>
        <w:t>​</w:t>
      </w:r>
    </w:p>
    <w:p w14:paraId="441F73ED" w14:textId="77777777" w:rsidR="00B21D0E" w:rsidRPr="00B21D0E" w:rsidRDefault="00B21D0E" w:rsidP="00B21D0E">
      <w:r w:rsidRPr="00B21D0E">
        <w:t>Substituting the given dimensions and estimated densities:</w:t>
      </w:r>
    </w:p>
    <w:p w14:paraId="05AF2C22" w14:textId="77777777" w:rsidR="00B21D0E" w:rsidRPr="00B21D0E" w:rsidRDefault="00B21D0E" w:rsidP="00B21D0E">
      <w:r w:rsidRPr="00B21D0E">
        <w:t>Ctotalp</w:t>
      </w:r>
      <w:r w:rsidRPr="00B21D0E">
        <w:rPr>
          <w:rFonts w:ascii="Arial" w:hAnsi="Arial" w:cs="Arial"/>
        </w:rPr>
        <w:t>​</w:t>
      </w:r>
      <w:r w:rsidRPr="00B21D0E">
        <w:t>erm2</w:t>
      </w:r>
      <w:r w:rsidRPr="00B21D0E">
        <w:rPr>
          <w:rFonts w:ascii="Arial" w:hAnsi="Arial" w:cs="Arial"/>
        </w:rPr>
        <w:t>​​</w:t>
      </w:r>
      <w:proofErr w:type="gramStart"/>
      <w:r w:rsidRPr="00B21D0E">
        <w:t>=(</w:t>
      </w:r>
      <w:proofErr w:type="gramEnd"/>
      <w:r w:rsidRPr="00B21D0E">
        <w:t>5.25 kg C/m3×1 m)+9 kg C/m2Ctotalp</w:t>
      </w:r>
      <w:r w:rsidRPr="00B21D0E">
        <w:rPr>
          <w:rFonts w:ascii="Arial" w:hAnsi="Arial" w:cs="Arial"/>
        </w:rPr>
        <w:t>​</w:t>
      </w:r>
      <w:r w:rsidRPr="00B21D0E">
        <w:t>erm2</w:t>
      </w:r>
      <w:r w:rsidRPr="00B21D0E">
        <w:rPr>
          <w:rFonts w:ascii="Arial" w:hAnsi="Arial" w:cs="Arial"/>
        </w:rPr>
        <w:t>​​</w:t>
      </w:r>
      <w:r w:rsidRPr="00B21D0E">
        <w:t>=5.25 kg C/m2+9 kg C/m2Ctotalp</w:t>
      </w:r>
      <w:r w:rsidRPr="00B21D0E">
        <w:rPr>
          <w:rFonts w:ascii="Arial" w:hAnsi="Arial" w:cs="Arial"/>
        </w:rPr>
        <w:t>​</w:t>
      </w:r>
      <w:r w:rsidRPr="00B21D0E">
        <w:t>erm2</w:t>
      </w:r>
      <w:r w:rsidRPr="00B21D0E">
        <w:rPr>
          <w:rFonts w:ascii="Arial" w:hAnsi="Arial" w:cs="Arial"/>
        </w:rPr>
        <w:t>​​</w:t>
      </w:r>
      <w:r w:rsidRPr="00B21D0E">
        <w:t>=14.25 kg C/m2</w:t>
      </w:r>
    </w:p>
    <w:p w14:paraId="2C3CD072" w14:textId="77777777" w:rsidR="00B21D0E" w:rsidRPr="00B21D0E" w:rsidRDefault="00B21D0E" w:rsidP="00B21D0E">
      <w:r w:rsidRPr="00B21D0E">
        <w:t xml:space="preserve">This means a hedgerow that is 1 meter wide and 1 meter high is estimated to store approximately </w:t>
      </w:r>
      <w:r w:rsidRPr="00B21D0E">
        <w:rPr>
          <w:b/>
          <w:bCs/>
        </w:rPr>
        <w:t>14.25 kg of carbon (C)</w:t>
      </w:r>
      <w:r w:rsidRPr="00B21D0E">
        <w:t xml:space="preserve"> for every square meter of ground it occupies (which also corresponds to every linear meter of such a hedge).</w:t>
      </w:r>
    </w:p>
    <w:p w14:paraId="341572D1" w14:textId="77777777" w:rsidR="00B21D0E" w:rsidRPr="00B21D0E" w:rsidRDefault="00B21D0E" w:rsidP="00B21D0E">
      <w:pPr>
        <w:rPr>
          <w:b/>
          <w:bCs/>
        </w:rPr>
      </w:pPr>
      <w:r w:rsidRPr="00B21D0E">
        <w:rPr>
          <w:b/>
          <w:bCs/>
        </w:rPr>
        <w:t>Converting to Carbon Dioxide Equivalent (CO2</w:t>
      </w:r>
      <w:r w:rsidRPr="00B21D0E">
        <w:rPr>
          <w:rFonts w:ascii="Arial" w:hAnsi="Arial" w:cs="Arial"/>
          <w:b/>
          <w:bCs/>
        </w:rPr>
        <w:t>​</w:t>
      </w:r>
      <w:r w:rsidRPr="00B21D0E">
        <w:rPr>
          <w:b/>
          <w:bCs/>
        </w:rPr>
        <w:t>e)</w:t>
      </w:r>
    </w:p>
    <w:p w14:paraId="35E287C1" w14:textId="77777777" w:rsidR="00B21D0E" w:rsidRPr="00B21D0E" w:rsidRDefault="00B21D0E" w:rsidP="00B21D0E">
      <w:r w:rsidRPr="00B21D0E">
        <w:t>To express this in terms of carbon dioxide equivalent, multiply the carbon amount by 3.67 (the ratio of the molecular weight of CO2</w:t>
      </w:r>
      <w:r w:rsidRPr="00B21D0E">
        <w:rPr>
          <w:rFonts w:ascii="Arial" w:hAnsi="Arial" w:cs="Arial"/>
        </w:rPr>
        <w:t>​</w:t>
      </w:r>
      <w:r w:rsidRPr="00B21D0E">
        <w:t xml:space="preserve"> to C):</w:t>
      </w:r>
    </w:p>
    <w:p w14:paraId="4E7ECA0F" w14:textId="77777777" w:rsidR="00B21D0E" w:rsidRPr="00B21D0E" w:rsidRDefault="00B21D0E" w:rsidP="00B21D0E">
      <w:r w:rsidRPr="00B21D0E">
        <w:t>CO2</w:t>
      </w:r>
      <w:r w:rsidRPr="00B21D0E">
        <w:rPr>
          <w:rFonts w:ascii="Arial" w:hAnsi="Arial" w:cs="Arial"/>
        </w:rPr>
        <w:t>​</w:t>
      </w:r>
      <w:r w:rsidRPr="00B21D0E">
        <w:t>etotalp</w:t>
      </w:r>
      <w:r w:rsidRPr="00B21D0E">
        <w:rPr>
          <w:rFonts w:ascii="Arial" w:hAnsi="Arial" w:cs="Arial"/>
        </w:rPr>
        <w:t>​</w:t>
      </w:r>
      <w:r w:rsidRPr="00B21D0E">
        <w:t>erm2</w:t>
      </w:r>
      <w:r w:rsidRPr="00B21D0E">
        <w:rPr>
          <w:rFonts w:ascii="Arial" w:hAnsi="Arial" w:cs="Arial"/>
        </w:rPr>
        <w:t>​​</w:t>
      </w:r>
      <w:r w:rsidRPr="00B21D0E">
        <w:t>=Ctotalp</w:t>
      </w:r>
      <w:r w:rsidRPr="00B21D0E">
        <w:rPr>
          <w:rFonts w:ascii="Arial" w:hAnsi="Arial" w:cs="Arial"/>
        </w:rPr>
        <w:t>​</w:t>
      </w:r>
      <w:r w:rsidRPr="00B21D0E">
        <w:t>erm2</w:t>
      </w:r>
      <w:r w:rsidRPr="00B21D0E">
        <w:rPr>
          <w:rFonts w:ascii="Arial" w:hAnsi="Arial" w:cs="Arial"/>
        </w:rPr>
        <w:t>​​</w:t>
      </w:r>
      <w:r w:rsidRPr="00B21D0E">
        <w:t>×3.67CO2</w:t>
      </w:r>
      <w:r w:rsidRPr="00B21D0E">
        <w:rPr>
          <w:rFonts w:ascii="Arial" w:hAnsi="Arial" w:cs="Arial"/>
        </w:rPr>
        <w:t>​</w:t>
      </w:r>
      <w:r w:rsidRPr="00B21D0E">
        <w:t>etotalp</w:t>
      </w:r>
      <w:r w:rsidRPr="00B21D0E">
        <w:rPr>
          <w:rFonts w:ascii="Arial" w:hAnsi="Arial" w:cs="Arial"/>
        </w:rPr>
        <w:t>​</w:t>
      </w:r>
      <w:r w:rsidRPr="00B21D0E">
        <w:t>erm2</w:t>
      </w:r>
      <w:r w:rsidRPr="00B21D0E">
        <w:rPr>
          <w:rFonts w:ascii="Arial" w:hAnsi="Arial" w:cs="Arial"/>
        </w:rPr>
        <w:t>​​</w:t>
      </w:r>
      <w:r w:rsidRPr="00B21D0E">
        <w:t>=14.25 kg C/m2×3.67CO2</w:t>
      </w:r>
      <w:r w:rsidRPr="00B21D0E">
        <w:rPr>
          <w:rFonts w:ascii="Arial" w:hAnsi="Arial" w:cs="Arial"/>
        </w:rPr>
        <w:t>​</w:t>
      </w:r>
      <w:r w:rsidRPr="00B21D0E">
        <w:t>etotalp</w:t>
      </w:r>
      <w:r w:rsidRPr="00B21D0E">
        <w:rPr>
          <w:rFonts w:ascii="Arial" w:hAnsi="Arial" w:cs="Arial"/>
        </w:rPr>
        <w:t>​</w:t>
      </w:r>
      <w:r w:rsidRPr="00B21D0E">
        <w:t>erm2</w:t>
      </w:r>
      <w:r w:rsidRPr="00B21D0E">
        <w:rPr>
          <w:rFonts w:ascii="Arial" w:hAnsi="Arial" w:cs="Arial"/>
        </w:rPr>
        <w:t>​​</w:t>
      </w:r>
      <w:r w:rsidRPr="00B21D0E">
        <w:t>≈52.26 kg CO2</w:t>
      </w:r>
      <w:r w:rsidRPr="00B21D0E">
        <w:rPr>
          <w:rFonts w:ascii="Arial" w:hAnsi="Arial" w:cs="Arial"/>
        </w:rPr>
        <w:t>​</w:t>
      </w:r>
      <w:r w:rsidRPr="00B21D0E">
        <w:t>e/m2</w:t>
      </w:r>
    </w:p>
    <w:p w14:paraId="711A7E35" w14:textId="77777777" w:rsidR="00B21D0E" w:rsidRPr="00B21D0E" w:rsidRDefault="00B21D0E" w:rsidP="00B21D0E">
      <w:r w:rsidRPr="00B21D0E">
        <w:t xml:space="preserve">Therefore, a 1m wide by 1m high hedgerow is estimated to store about </w:t>
      </w:r>
      <w:r w:rsidRPr="00B21D0E">
        <w:rPr>
          <w:b/>
          <w:bCs/>
        </w:rPr>
        <w:t xml:space="preserve">52.26 kg of </w:t>
      </w:r>
      <w:r w:rsidRPr="00B21D0E">
        <w:t>CO2</w:t>
      </w:r>
      <w:r w:rsidRPr="00B21D0E">
        <w:rPr>
          <w:rFonts w:ascii="Arial" w:hAnsi="Arial" w:cs="Arial"/>
        </w:rPr>
        <w:t>​</w:t>
      </w:r>
      <w:r w:rsidRPr="00B21D0E">
        <w:rPr>
          <w:b/>
          <w:bCs/>
        </w:rPr>
        <w:t xml:space="preserve"> equivalent</w:t>
      </w:r>
      <w:r w:rsidRPr="00B21D0E">
        <w:t xml:space="preserve"> per square meter of ground it covers.</w:t>
      </w:r>
    </w:p>
    <w:p w14:paraId="46F37589" w14:textId="77777777" w:rsidR="00D31E03" w:rsidRDefault="00D31E03"/>
    <w:p w14:paraId="6047825B" w14:textId="77777777" w:rsidR="00B21D0E" w:rsidRDefault="00B21D0E"/>
    <w:p w14:paraId="4349E7BE" w14:textId="77777777" w:rsidR="00B21D0E" w:rsidRDefault="00B21D0E"/>
    <w:p w14:paraId="5F266E1A" w14:textId="77777777" w:rsidR="00B21D0E" w:rsidRDefault="00B21D0E" w:rsidP="00B21D0E">
      <w:pPr>
        <w:rPr>
          <w:b/>
          <w:bCs/>
        </w:rPr>
      </w:pPr>
    </w:p>
    <w:p w14:paraId="16AF57BE" w14:textId="77777777" w:rsidR="00B21D0E" w:rsidRDefault="00B21D0E">
      <w:pPr>
        <w:rPr>
          <w:b/>
          <w:bCs/>
        </w:rPr>
      </w:pPr>
      <w:r>
        <w:rPr>
          <w:b/>
          <w:bCs/>
        </w:rPr>
        <w:br w:type="page"/>
      </w:r>
    </w:p>
    <w:p w14:paraId="1890D544" w14:textId="605ACE75" w:rsidR="00B21D0E" w:rsidRPr="00B21D0E" w:rsidRDefault="00B21D0E" w:rsidP="00B21D0E">
      <w:pPr>
        <w:rPr>
          <w:b/>
          <w:bCs/>
        </w:rPr>
      </w:pPr>
      <w:r w:rsidRPr="00B21D0E">
        <w:rPr>
          <w:b/>
          <w:bCs/>
        </w:rPr>
        <w:lastRenderedPageBreak/>
        <w:t>Formula for Carbon Storage per Square Meter of Grass</w:t>
      </w:r>
    </w:p>
    <w:p w14:paraId="075257FE" w14:textId="77777777" w:rsidR="00B21D0E" w:rsidRPr="00B21D0E" w:rsidRDefault="00B21D0E" w:rsidP="00B21D0E">
      <w:r w:rsidRPr="00B21D0E">
        <w:t>Given:</w:t>
      </w:r>
    </w:p>
    <w:p w14:paraId="7D065549" w14:textId="77777777" w:rsidR="00B21D0E" w:rsidRPr="00B21D0E" w:rsidRDefault="00B21D0E" w:rsidP="00B21D0E">
      <w:pPr>
        <w:numPr>
          <w:ilvl w:val="0"/>
          <w:numId w:val="3"/>
        </w:numPr>
      </w:pPr>
      <w:r w:rsidRPr="00B21D0E">
        <w:rPr>
          <w:b/>
          <w:bCs/>
        </w:rPr>
        <w:t>Area</w:t>
      </w:r>
      <w:r w:rsidRPr="00B21D0E">
        <w:t>: This formula calculates carbon per square meter (m2) of ground area covered by grass.</w:t>
      </w:r>
    </w:p>
    <w:p w14:paraId="7702D5BF" w14:textId="77777777" w:rsidR="00B21D0E" w:rsidRPr="00B21D0E" w:rsidRDefault="00B21D0E" w:rsidP="00B21D0E">
      <w:r w:rsidRPr="00B21D0E">
        <w:rPr>
          <w:b/>
          <w:bCs/>
        </w:rPr>
        <w:t>Estimated Carbon Density Values (derived from research averages for typical grasslands):</w:t>
      </w:r>
    </w:p>
    <w:p w14:paraId="42CEF8F2" w14:textId="77777777" w:rsidR="00B21D0E" w:rsidRPr="00B21D0E" w:rsidRDefault="00B21D0E" w:rsidP="00B21D0E">
      <w:pPr>
        <w:numPr>
          <w:ilvl w:val="0"/>
          <w:numId w:val="4"/>
        </w:numPr>
      </w:pPr>
      <w:r w:rsidRPr="00B21D0E">
        <w:rPr>
          <w:b/>
          <w:bCs/>
        </w:rPr>
        <w:t>Above-ground Biomass Carbon Density (</w:t>
      </w:r>
      <w:proofErr w:type="spellStart"/>
      <w:r w:rsidRPr="00B21D0E">
        <w:t>DAGBg</w:t>
      </w:r>
      <w:proofErr w:type="spellEnd"/>
      <w:r w:rsidRPr="00B21D0E">
        <w:rPr>
          <w:rFonts w:ascii="Arial" w:hAnsi="Arial" w:cs="Arial"/>
        </w:rPr>
        <w:t>​</w:t>
      </w:r>
      <w:proofErr w:type="spellStart"/>
      <w:r w:rsidRPr="00B21D0E">
        <w:t>rass</w:t>
      </w:r>
      <w:proofErr w:type="spellEnd"/>
      <w:r w:rsidRPr="00B21D0E">
        <w:rPr>
          <w:rFonts w:ascii="Arial" w:hAnsi="Arial" w:cs="Arial"/>
        </w:rPr>
        <w:t>​</w:t>
      </w:r>
      <w:r w:rsidRPr="00B21D0E">
        <w:rPr>
          <w:b/>
          <w:bCs/>
        </w:rPr>
        <w:t>)</w:t>
      </w:r>
      <w:r w:rsidRPr="00B21D0E">
        <w:t>: For typical managed grass, the above-ground biomass is relatively small and frequently harvested or decomposes quickly. A rough estimate for standing AGB might be around 0.1−0.5 kg C/m2, but for long-term storage, soil carbon is far more dominant. For simplicity in total stored carbon, we will primarily focus on soil and root biomass which contribute more significantly to long-term storage.</w:t>
      </w:r>
    </w:p>
    <w:p w14:paraId="19313FCC" w14:textId="77777777" w:rsidR="00B21D0E" w:rsidRPr="00B21D0E" w:rsidRDefault="00B21D0E" w:rsidP="00B21D0E">
      <w:pPr>
        <w:numPr>
          <w:ilvl w:val="0"/>
          <w:numId w:val="4"/>
        </w:numPr>
      </w:pPr>
      <w:r w:rsidRPr="00B21D0E">
        <w:rPr>
          <w:b/>
          <w:bCs/>
        </w:rPr>
        <w:t>Below-ground Biomass Carbon Density (</w:t>
      </w:r>
      <w:proofErr w:type="spellStart"/>
      <w:r w:rsidRPr="00B21D0E">
        <w:t>DBGBg</w:t>
      </w:r>
      <w:proofErr w:type="spellEnd"/>
      <w:r w:rsidRPr="00B21D0E">
        <w:rPr>
          <w:rFonts w:ascii="Arial" w:hAnsi="Arial" w:cs="Arial"/>
        </w:rPr>
        <w:t>​</w:t>
      </w:r>
      <w:proofErr w:type="spellStart"/>
      <w:r w:rsidRPr="00B21D0E">
        <w:t>rass</w:t>
      </w:r>
      <w:proofErr w:type="spellEnd"/>
      <w:r w:rsidRPr="00B21D0E">
        <w:rPr>
          <w:rFonts w:ascii="Arial" w:hAnsi="Arial" w:cs="Arial"/>
        </w:rPr>
        <w:t>​</w:t>
      </w:r>
      <w:r w:rsidRPr="00B21D0E">
        <w:rPr>
          <w:b/>
          <w:bCs/>
        </w:rPr>
        <w:t>)</w:t>
      </w:r>
      <w:r w:rsidRPr="00B21D0E">
        <w:t>: Carbon stored in roots is significant. This is often integrated into soil carbon measurements due to rapid turnover, but for distinct root biomass, a value can be estimated. For general purposes, it's often combined with SOC.</w:t>
      </w:r>
    </w:p>
    <w:p w14:paraId="11692D75" w14:textId="77777777" w:rsidR="00B21D0E" w:rsidRPr="00B21D0E" w:rsidRDefault="00B21D0E" w:rsidP="00B21D0E">
      <w:pPr>
        <w:numPr>
          <w:ilvl w:val="0"/>
          <w:numId w:val="4"/>
        </w:numPr>
      </w:pPr>
      <w:r w:rsidRPr="00B21D0E">
        <w:rPr>
          <w:b/>
          <w:bCs/>
        </w:rPr>
        <w:t>Soil Organic Carbon Density (</w:t>
      </w:r>
      <w:proofErr w:type="spellStart"/>
      <w:r w:rsidRPr="00B21D0E">
        <w:t>DSOCg</w:t>
      </w:r>
      <w:proofErr w:type="spellEnd"/>
      <w:r w:rsidRPr="00B21D0E">
        <w:rPr>
          <w:rFonts w:ascii="Arial" w:hAnsi="Arial" w:cs="Arial"/>
        </w:rPr>
        <w:t>​</w:t>
      </w:r>
      <w:proofErr w:type="spellStart"/>
      <w:r w:rsidRPr="00B21D0E">
        <w:t>rass</w:t>
      </w:r>
      <w:proofErr w:type="spellEnd"/>
      <w:r w:rsidRPr="00B21D0E">
        <w:rPr>
          <w:rFonts w:ascii="Arial" w:hAnsi="Arial" w:cs="Arial"/>
        </w:rPr>
        <w:t>​</w:t>
      </w:r>
      <w:r w:rsidRPr="00B21D0E">
        <w:rPr>
          <w:b/>
          <w:bCs/>
        </w:rPr>
        <w:t>)</w:t>
      </w:r>
      <w:r w:rsidRPr="00B21D0E">
        <w:t>: This is the largest and most stable carbon pool in grasslands. Estimates for SOC in temperate grasslands can range widely, but a common average for the topsoil (e.g., 30 cm depth) is around 5 - 15 kg C/m2, depending on soil type, climate, and management. For this formula, we'll use an average of 10 kg C/m2 for soil organic carbon.</w:t>
      </w:r>
    </w:p>
    <w:p w14:paraId="0B01ABC3" w14:textId="77777777" w:rsidR="00B21D0E" w:rsidRPr="00B21D0E" w:rsidRDefault="00B21D0E" w:rsidP="00B21D0E">
      <w:r w:rsidRPr="00B21D0E">
        <w:rPr>
          <w:b/>
          <w:bCs/>
        </w:rPr>
        <w:t>The Formula:</w:t>
      </w:r>
    </w:p>
    <w:p w14:paraId="5A270B8A" w14:textId="77777777" w:rsidR="00B21D0E" w:rsidRPr="00B21D0E" w:rsidRDefault="00B21D0E" w:rsidP="00B21D0E">
      <w:r w:rsidRPr="00B21D0E">
        <w:t>For grass, the dominant and most stable carbon storage is in the soil organic matter and below-ground biomass (roots). The above-ground biomass (leaves and stems) has a much faster turnover rate and contributes less to long-term storage when considering total carbon stock. Therefore, the formula will primarily focus on the soil carbon pool, which implicitly includes much of the root carbon.</w:t>
      </w:r>
    </w:p>
    <w:p w14:paraId="26F293B6" w14:textId="77777777" w:rsidR="00B21D0E" w:rsidRPr="00B21D0E" w:rsidRDefault="00B21D0E" w:rsidP="00B21D0E">
      <w:proofErr w:type="spellStart"/>
      <w:r w:rsidRPr="00B21D0E">
        <w:t>Ctotalp</w:t>
      </w:r>
      <w:proofErr w:type="spellEnd"/>
      <w:r w:rsidRPr="00B21D0E">
        <w:rPr>
          <w:rFonts w:ascii="Arial" w:hAnsi="Arial" w:cs="Arial"/>
        </w:rPr>
        <w:t>​</w:t>
      </w:r>
      <w:r w:rsidRPr="00B21D0E">
        <w:t>erm2</w:t>
      </w:r>
      <w:r w:rsidRPr="00B21D0E">
        <w:rPr>
          <w:rFonts w:ascii="Arial" w:hAnsi="Arial" w:cs="Arial"/>
        </w:rPr>
        <w:t>​​</w:t>
      </w:r>
      <w:r w:rsidRPr="00B21D0E">
        <w:t>=</w:t>
      </w:r>
      <w:proofErr w:type="spellStart"/>
      <w:r w:rsidRPr="00B21D0E">
        <w:t>DSOCg</w:t>
      </w:r>
      <w:proofErr w:type="spellEnd"/>
      <w:r w:rsidRPr="00B21D0E">
        <w:rPr>
          <w:rFonts w:ascii="Arial" w:hAnsi="Arial" w:cs="Arial"/>
        </w:rPr>
        <w:t>​</w:t>
      </w:r>
      <w:proofErr w:type="spellStart"/>
      <w:r w:rsidRPr="00B21D0E">
        <w:t>rass</w:t>
      </w:r>
      <w:proofErr w:type="spellEnd"/>
      <w:r w:rsidRPr="00B21D0E">
        <w:rPr>
          <w:rFonts w:ascii="Arial" w:hAnsi="Arial" w:cs="Arial"/>
        </w:rPr>
        <w:t>​</w:t>
      </w:r>
    </w:p>
    <w:p w14:paraId="43197A25" w14:textId="77777777" w:rsidR="00B21D0E" w:rsidRPr="00B21D0E" w:rsidRDefault="00B21D0E" w:rsidP="00B21D0E">
      <w:r w:rsidRPr="00B21D0E">
        <w:t>Substituting the estimated density:</w:t>
      </w:r>
    </w:p>
    <w:p w14:paraId="436FACCA" w14:textId="77777777" w:rsidR="00B21D0E" w:rsidRPr="00B21D0E" w:rsidRDefault="00B21D0E" w:rsidP="00B21D0E">
      <w:proofErr w:type="spellStart"/>
      <w:r w:rsidRPr="00B21D0E">
        <w:t>Ctotalp</w:t>
      </w:r>
      <w:proofErr w:type="spellEnd"/>
      <w:r w:rsidRPr="00B21D0E">
        <w:rPr>
          <w:rFonts w:ascii="Arial" w:hAnsi="Arial" w:cs="Arial"/>
        </w:rPr>
        <w:t>​</w:t>
      </w:r>
      <w:r w:rsidRPr="00B21D0E">
        <w:t>erm2</w:t>
      </w:r>
      <w:r w:rsidRPr="00B21D0E">
        <w:rPr>
          <w:rFonts w:ascii="Arial" w:hAnsi="Arial" w:cs="Arial"/>
        </w:rPr>
        <w:t>​​</w:t>
      </w:r>
      <w:r w:rsidRPr="00B21D0E">
        <w:t>=10 kg C/m2</w:t>
      </w:r>
    </w:p>
    <w:p w14:paraId="2E44A8EF" w14:textId="77777777" w:rsidR="00B21D0E" w:rsidRPr="00B21D0E" w:rsidRDefault="00B21D0E" w:rsidP="00B21D0E">
      <w:r w:rsidRPr="00B21D0E">
        <w:t xml:space="preserve">This means a typical grass area is estimated to store approximately </w:t>
      </w:r>
      <w:r w:rsidRPr="00B21D0E">
        <w:rPr>
          <w:b/>
          <w:bCs/>
        </w:rPr>
        <w:t>10 kg of carbon (C)</w:t>
      </w:r>
      <w:r w:rsidRPr="00B21D0E">
        <w:t xml:space="preserve"> for every square meter it occupies.</w:t>
      </w:r>
    </w:p>
    <w:p w14:paraId="1B11B3B7" w14:textId="77777777" w:rsidR="00B21D0E" w:rsidRPr="00B21D0E" w:rsidRDefault="00B21D0E" w:rsidP="00B21D0E">
      <w:pPr>
        <w:rPr>
          <w:b/>
          <w:bCs/>
        </w:rPr>
      </w:pPr>
      <w:r w:rsidRPr="00B21D0E">
        <w:rPr>
          <w:b/>
          <w:bCs/>
        </w:rPr>
        <w:t>Converting to Carbon Dioxide Equivalent (CO2</w:t>
      </w:r>
      <w:r w:rsidRPr="00B21D0E">
        <w:rPr>
          <w:rFonts w:ascii="Arial" w:hAnsi="Arial" w:cs="Arial"/>
          <w:b/>
          <w:bCs/>
        </w:rPr>
        <w:t>​</w:t>
      </w:r>
      <w:r w:rsidRPr="00B21D0E">
        <w:rPr>
          <w:b/>
          <w:bCs/>
        </w:rPr>
        <w:t>e)</w:t>
      </w:r>
    </w:p>
    <w:p w14:paraId="1128339F" w14:textId="77777777" w:rsidR="00B21D0E" w:rsidRPr="00B21D0E" w:rsidRDefault="00B21D0E" w:rsidP="00B21D0E">
      <w:r w:rsidRPr="00B21D0E">
        <w:t>To express this in terms of carbon dioxide equivalent, multiply the carbon amount by 3.67 (the ratio of the molecular weight of CO2</w:t>
      </w:r>
      <w:r w:rsidRPr="00B21D0E">
        <w:rPr>
          <w:rFonts w:ascii="Arial" w:hAnsi="Arial" w:cs="Arial"/>
        </w:rPr>
        <w:t>​</w:t>
      </w:r>
      <w:r w:rsidRPr="00B21D0E">
        <w:t xml:space="preserve"> to C):</w:t>
      </w:r>
    </w:p>
    <w:p w14:paraId="4E5120D2" w14:textId="77777777" w:rsidR="00B21D0E" w:rsidRPr="00B21D0E" w:rsidRDefault="00B21D0E" w:rsidP="00B21D0E">
      <w:r w:rsidRPr="00B21D0E">
        <w:t>CO2</w:t>
      </w:r>
      <w:r w:rsidRPr="00B21D0E">
        <w:rPr>
          <w:rFonts w:ascii="Arial" w:hAnsi="Arial" w:cs="Arial"/>
        </w:rPr>
        <w:t>​</w:t>
      </w:r>
      <w:r w:rsidRPr="00B21D0E">
        <w:t>etotalp</w:t>
      </w:r>
      <w:r w:rsidRPr="00B21D0E">
        <w:rPr>
          <w:rFonts w:ascii="Arial" w:hAnsi="Arial" w:cs="Arial"/>
        </w:rPr>
        <w:t>​</w:t>
      </w:r>
      <w:r w:rsidRPr="00B21D0E">
        <w:t>erm2</w:t>
      </w:r>
      <w:r w:rsidRPr="00B21D0E">
        <w:rPr>
          <w:rFonts w:ascii="Arial" w:hAnsi="Arial" w:cs="Arial"/>
        </w:rPr>
        <w:t>​​</w:t>
      </w:r>
      <w:r w:rsidRPr="00B21D0E">
        <w:t>=Ctotalp</w:t>
      </w:r>
      <w:r w:rsidRPr="00B21D0E">
        <w:rPr>
          <w:rFonts w:ascii="Arial" w:hAnsi="Arial" w:cs="Arial"/>
        </w:rPr>
        <w:t>​</w:t>
      </w:r>
      <w:r w:rsidRPr="00B21D0E">
        <w:t>erm2</w:t>
      </w:r>
      <w:r w:rsidRPr="00B21D0E">
        <w:rPr>
          <w:rFonts w:ascii="Arial" w:hAnsi="Arial" w:cs="Arial"/>
        </w:rPr>
        <w:t>​​</w:t>
      </w:r>
      <w:r w:rsidRPr="00B21D0E">
        <w:t>×3.67CO2</w:t>
      </w:r>
      <w:r w:rsidRPr="00B21D0E">
        <w:rPr>
          <w:rFonts w:ascii="Arial" w:hAnsi="Arial" w:cs="Arial"/>
        </w:rPr>
        <w:t>​</w:t>
      </w:r>
      <w:r w:rsidRPr="00B21D0E">
        <w:t>etotalp</w:t>
      </w:r>
      <w:r w:rsidRPr="00B21D0E">
        <w:rPr>
          <w:rFonts w:ascii="Arial" w:hAnsi="Arial" w:cs="Arial"/>
        </w:rPr>
        <w:t>​</w:t>
      </w:r>
      <w:r w:rsidRPr="00B21D0E">
        <w:t>erm2</w:t>
      </w:r>
      <w:r w:rsidRPr="00B21D0E">
        <w:rPr>
          <w:rFonts w:ascii="Arial" w:hAnsi="Arial" w:cs="Arial"/>
        </w:rPr>
        <w:t>​​</w:t>
      </w:r>
      <w:r w:rsidRPr="00B21D0E">
        <w:t>=10 kg C/m2×3.67CO2</w:t>
      </w:r>
      <w:r w:rsidRPr="00B21D0E">
        <w:rPr>
          <w:rFonts w:ascii="Arial" w:hAnsi="Arial" w:cs="Arial"/>
        </w:rPr>
        <w:t>​</w:t>
      </w:r>
      <w:r w:rsidRPr="00B21D0E">
        <w:t>etotalp</w:t>
      </w:r>
      <w:r w:rsidRPr="00B21D0E">
        <w:rPr>
          <w:rFonts w:ascii="Arial" w:hAnsi="Arial" w:cs="Arial"/>
        </w:rPr>
        <w:t>​</w:t>
      </w:r>
      <w:r w:rsidRPr="00B21D0E">
        <w:t>erm2</w:t>
      </w:r>
      <w:r w:rsidRPr="00B21D0E">
        <w:rPr>
          <w:rFonts w:ascii="Arial" w:hAnsi="Arial" w:cs="Arial"/>
        </w:rPr>
        <w:t>​​</w:t>
      </w:r>
      <w:r w:rsidRPr="00B21D0E">
        <w:t>=36.7 kg CO2</w:t>
      </w:r>
      <w:r w:rsidRPr="00B21D0E">
        <w:rPr>
          <w:rFonts w:ascii="Arial" w:hAnsi="Arial" w:cs="Arial"/>
        </w:rPr>
        <w:t>​</w:t>
      </w:r>
      <w:r w:rsidRPr="00B21D0E">
        <w:t>e/m2</w:t>
      </w:r>
    </w:p>
    <w:p w14:paraId="1964EBC3" w14:textId="77777777" w:rsidR="00B21D0E" w:rsidRPr="00B21D0E" w:rsidRDefault="00B21D0E" w:rsidP="00B21D0E">
      <w:r w:rsidRPr="00B21D0E">
        <w:t xml:space="preserve">Therefore, a square meter of grass is estimated to store about </w:t>
      </w:r>
      <w:r w:rsidRPr="00B21D0E">
        <w:rPr>
          <w:b/>
          <w:bCs/>
        </w:rPr>
        <w:t xml:space="preserve">36.7 kg of </w:t>
      </w:r>
      <w:r w:rsidRPr="00B21D0E">
        <w:t>CO2</w:t>
      </w:r>
      <w:r w:rsidRPr="00B21D0E">
        <w:rPr>
          <w:rFonts w:ascii="Arial" w:hAnsi="Arial" w:cs="Arial"/>
        </w:rPr>
        <w:t>​</w:t>
      </w:r>
      <w:r w:rsidRPr="00B21D0E">
        <w:rPr>
          <w:b/>
          <w:bCs/>
        </w:rPr>
        <w:t xml:space="preserve"> equivalent</w:t>
      </w:r>
      <w:r w:rsidRPr="00B21D0E">
        <w:t>.</w:t>
      </w:r>
    </w:p>
    <w:p w14:paraId="5C3BA94E" w14:textId="77777777" w:rsidR="00B21D0E" w:rsidRDefault="00B21D0E"/>
    <w:p w14:paraId="24B67577" w14:textId="77777777" w:rsidR="00B21D0E" w:rsidRDefault="00B21D0E"/>
    <w:p w14:paraId="1178E53A" w14:textId="77777777" w:rsidR="00B21D0E" w:rsidRPr="00B21D0E" w:rsidRDefault="00B21D0E" w:rsidP="00B21D0E">
      <w:pPr>
        <w:rPr>
          <w:b/>
          <w:bCs/>
        </w:rPr>
      </w:pPr>
      <w:r w:rsidRPr="00B21D0E">
        <w:rPr>
          <w:b/>
          <w:bCs/>
        </w:rPr>
        <w:lastRenderedPageBreak/>
        <w:t xml:space="preserve">Formula for Carbon Storage per Square Meter of </w:t>
      </w:r>
      <w:proofErr w:type="spellStart"/>
      <w:r w:rsidRPr="00B21D0E">
        <w:rPr>
          <w:b/>
          <w:bCs/>
        </w:rPr>
        <w:t>Wildgrass</w:t>
      </w:r>
      <w:proofErr w:type="spellEnd"/>
    </w:p>
    <w:p w14:paraId="65FE9F36" w14:textId="77777777" w:rsidR="00B21D0E" w:rsidRPr="00B21D0E" w:rsidRDefault="00B21D0E" w:rsidP="00B21D0E">
      <w:r w:rsidRPr="00B21D0E">
        <w:t>Given:</w:t>
      </w:r>
    </w:p>
    <w:p w14:paraId="742EBCD8" w14:textId="77777777" w:rsidR="00B21D0E" w:rsidRPr="00B21D0E" w:rsidRDefault="00B21D0E" w:rsidP="00B21D0E">
      <w:pPr>
        <w:numPr>
          <w:ilvl w:val="0"/>
          <w:numId w:val="5"/>
        </w:numPr>
      </w:pPr>
      <w:r w:rsidRPr="00B21D0E">
        <w:rPr>
          <w:b/>
          <w:bCs/>
        </w:rPr>
        <w:t>Area</w:t>
      </w:r>
      <w:r w:rsidRPr="00B21D0E">
        <w:t xml:space="preserve">: This formula calculates carbon per square meter (m2) of ground area covered by </w:t>
      </w:r>
      <w:proofErr w:type="spellStart"/>
      <w:r w:rsidRPr="00B21D0E">
        <w:t>wildgrass</w:t>
      </w:r>
      <w:proofErr w:type="spellEnd"/>
      <w:r w:rsidRPr="00B21D0E">
        <w:t>.</w:t>
      </w:r>
    </w:p>
    <w:p w14:paraId="400FAFB1" w14:textId="77777777" w:rsidR="00B21D0E" w:rsidRPr="00B21D0E" w:rsidRDefault="00B21D0E" w:rsidP="00B21D0E">
      <w:r w:rsidRPr="00B21D0E">
        <w:rPr>
          <w:b/>
          <w:bCs/>
        </w:rPr>
        <w:t>Estimated Carbon Density Values (derived from research averages for wild grasslands, typically less managed):</w:t>
      </w:r>
    </w:p>
    <w:p w14:paraId="34D3F1A4" w14:textId="77777777" w:rsidR="00B21D0E" w:rsidRPr="00B21D0E" w:rsidRDefault="00B21D0E" w:rsidP="00B21D0E">
      <w:pPr>
        <w:numPr>
          <w:ilvl w:val="0"/>
          <w:numId w:val="6"/>
        </w:numPr>
      </w:pPr>
      <w:r w:rsidRPr="00B21D0E">
        <w:rPr>
          <w:b/>
          <w:bCs/>
        </w:rPr>
        <w:t>Above-ground Biomass Carbon Density (</w:t>
      </w:r>
      <w:proofErr w:type="spellStart"/>
      <w:r w:rsidRPr="00B21D0E">
        <w:t>DAGBw</w:t>
      </w:r>
      <w:proofErr w:type="spellEnd"/>
      <w:r w:rsidRPr="00B21D0E">
        <w:rPr>
          <w:rFonts w:ascii="Arial" w:hAnsi="Arial" w:cs="Arial"/>
        </w:rPr>
        <w:t>​</w:t>
      </w:r>
      <w:proofErr w:type="spellStart"/>
      <w:r w:rsidRPr="00B21D0E">
        <w:t>ildgrass</w:t>
      </w:r>
      <w:proofErr w:type="spellEnd"/>
      <w:r w:rsidRPr="00B21D0E">
        <w:rPr>
          <w:rFonts w:ascii="Arial" w:hAnsi="Arial" w:cs="Arial"/>
        </w:rPr>
        <w:t>​</w:t>
      </w:r>
      <w:r w:rsidRPr="00B21D0E">
        <w:rPr>
          <w:b/>
          <w:bCs/>
        </w:rPr>
        <w:t>)</w:t>
      </w:r>
      <w:r w:rsidRPr="00B21D0E">
        <w:t xml:space="preserve">: For </w:t>
      </w:r>
      <w:proofErr w:type="spellStart"/>
      <w:r w:rsidRPr="00B21D0E">
        <w:t>wildgrass</w:t>
      </w:r>
      <w:proofErr w:type="spellEnd"/>
      <w:r w:rsidRPr="00B21D0E">
        <w:t>, above-ground biomass can be more substantial and diverse than managed lawns, contributing to litter and eventual soil organic matter. While it cycles relatively quickly, it supports a richer soil ecosystem. We'll implicitly account for its contribution primarily through the soil organic carbon pool, as it's the largest and most stable long-term store.</w:t>
      </w:r>
    </w:p>
    <w:p w14:paraId="41EA0056" w14:textId="77777777" w:rsidR="00B21D0E" w:rsidRPr="00B21D0E" w:rsidRDefault="00B21D0E" w:rsidP="00B21D0E">
      <w:pPr>
        <w:numPr>
          <w:ilvl w:val="0"/>
          <w:numId w:val="6"/>
        </w:numPr>
      </w:pPr>
      <w:r w:rsidRPr="00B21D0E">
        <w:rPr>
          <w:b/>
          <w:bCs/>
        </w:rPr>
        <w:t>Below-ground Biomass Carbon Density (</w:t>
      </w:r>
      <w:proofErr w:type="spellStart"/>
      <w:r w:rsidRPr="00B21D0E">
        <w:t>DBGBw</w:t>
      </w:r>
      <w:proofErr w:type="spellEnd"/>
      <w:r w:rsidRPr="00B21D0E">
        <w:rPr>
          <w:rFonts w:ascii="Arial" w:hAnsi="Arial" w:cs="Arial"/>
        </w:rPr>
        <w:t>​</w:t>
      </w:r>
      <w:proofErr w:type="spellStart"/>
      <w:r w:rsidRPr="00B21D0E">
        <w:t>ildgrass</w:t>
      </w:r>
      <w:proofErr w:type="spellEnd"/>
      <w:r w:rsidRPr="00B21D0E">
        <w:rPr>
          <w:rFonts w:ascii="Arial" w:hAnsi="Arial" w:cs="Arial"/>
        </w:rPr>
        <w:t>​</w:t>
      </w:r>
      <w:r w:rsidRPr="00B21D0E">
        <w:rPr>
          <w:b/>
          <w:bCs/>
        </w:rPr>
        <w:t>)</w:t>
      </w:r>
      <w:r w:rsidRPr="00B21D0E">
        <w:t xml:space="preserve">: </w:t>
      </w:r>
      <w:proofErr w:type="spellStart"/>
      <w:r w:rsidRPr="00B21D0E">
        <w:t>Wildgrass</w:t>
      </w:r>
      <w:proofErr w:type="spellEnd"/>
      <w:r w:rsidRPr="00B21D0E">
        <w:t xml:space="preserve"> often develops deeper and more extensive root systems than managed turf, leading to significant carbon storage in the roots. This carbon, as roots die and decompose, directly contributes to soil organic carbon.</w:t>
      </w:r>
    </w:p>
    <w:p w14:paraId="491BC253" w14:textId="77777777" w:rsidR="00B21D0E" w:rsidRPr="00B21D0E" w:rsidRDefault="00B21D0E" w:rsidP="00B21D0E">
      <w:pPr>
        <w:numPr>
          <w:ilvl w:val="0"/>
          <w:numId w:val="6"/>
        </w:numPr>
      </w:pPr>
      <w:r w:rsidRPr="00B21D0E">
        <w:rPr>
          <w:b/>
          <w:bCs/>
        </w:rPr>
        <w:t>Soil Organic Carbon Density (</w:t>
      </w:r>
      <w:proofErr w:type="spellStart"/>
      <w:r w:rsidRPr="00B21D0E">
        <w:t>DSOCw</w:t>
      </w:r>
      <w:proofErr w:type="spellEnd"/>
      <w:r w:rsidRPr="00B21D0E">
        <w:rPr>
          <w:rFonts w:ascii="Arial" w:hAnsi="Arial" w:cs="Arial"/>
        </w:rPr>
        <w:t>​</w:t>
      </w:r>
      <w:proofErr w:type="spellStart"/>
      <w:r w:rsidRPr="00B21D0E">
        <w:t>ildgrass</w:t>
      </w:r>
      <w:proofErr w:type="spellEnd"/>
      <w:r w:rsidRPr="00B21D0E">
        <w:rPr>
          <w:rFonts w:ascii="Arial" w:hAnsi="Arial" w:cs="Arial"/>
        </w:rPr>
        <w:t>​</w:t>
      </w:r>
      <w:r w:rsidRPr="00B21D0E">
        <w:rPr>
          <w:b/>
          <w:bCs/>
        </w:rPr>
        <w:t>)</w:t>
      </w:r>
      <w:r w:rsidRPr="00B21D0E">
        <w:t xml:space="preserve">: This is the largest and most stable carbon pool in grasslands, particularly in undisturbed </w:t>
      </w:r>
      <w:proofErr w:type="spellStart"/>
      <w:r w:rsidRPr="00B21D0E">
        <w:t>wildgrass</w:t>
      </w:r>
      <w:proofErr w:type="spellEnd"/>
      <w:r w:rsidRPr="00B21D0E">
        <w:t xml:space="preserve"> areas. Due to less frequent disturbance (like mowing or tilling) and potentially richer biodiversity, </w:t>
      </w:r>
      <w:proofErr w:type="spellStart"/>
      <w:r w:rsidRPr="00B21D0E">
        <w:t>wildgrass</w:t>
      </w:r>
      <w:proofErr w:type="spellEnd"/>
      <w:r w:rsidRPr="00B21D0E">
        <w:t xml:space="preserve"> soils tend to accumulate more organic carbon over time compared to managed grasslands. Estimates for SOC in temperate grasslands can range widely, but for established </w:t>
      </w:r>
      <w:proofErr w:type="spellStart"/>
      <w:r w:rsidRPr="00B21D0E">
        <w:t>wildgrass</w:t>
      </w:r>
      <w:proofErr w:type="spellEnd"/>
      <w:r w:rsidRPr="00B21D0E">
        <w:t>, values are often on the higher end. For this formula, we'll use an average of 15 kg C/m2 for soil organic carbon, reflecting its enhanced storage potential.</w:t>
      </w:r>
    </w:p>
    <w:p w14:paraId="48FAD73F" w14:textId="77777777" w:rsidR="00B21D0E" w:rsidRPr="00B21D0E" w:rsidRDefault="00B21D0E" w:rsidP="00B21D0E">
      <w:r w:rsidRPr="00B21D0E">
        <w:rPr>
          <w:b/>
          <w:bCs/>
        </w:rPr>
        <w:t>The Formula:</w:t>
      </w:r>
    </w:p>
    <w:p w14:paraId="5A2077B5" w14:textId="77777777" w:rsidR="00B21D0E" w:rsidRPr="00B21D0E" w:rsidRDefault="00B21D0E" w:rsidP="00B21D0E">
      <w:r w:rsidRPr="00B21D0E">
        <w:t xml:space="preserve">For </w:t>
      </w:r>
      <w:proofErr w:type="spellStart"/>
      <w:r w:rsidRPr="00B21D0E">
        <w:t>wildgrass</w:t>
      </w:r>
      <w:proofErr w:type="spellEnd"/>
      <w:r w:rsidRPr="00B21D0E">
        <w:t>, the dominant and most stable carbon storage is in the soil organic matter, which includes the significant contribution from below-ground biomass (roots). The above-ground biomass, while important for ecosystem function, has a faster turnover rate, and its long-term storage is primarily realized as it becomes part of the soil carbon pool. Therefore, the formula will primarily focus on the soil carbon pool, which implicitly includes much of the root carbon and decomposed above-ground matter.</w:t>
      </w:r>
    </w:p>
    <w:p w14:paraId="2A9D4335" w14:textId="77777777" w:rsidR="00B21D0E" w:rsidRPr="00B21D0E" w:rsidRDefault="00B21D0E" w:rsidP="00B21D0E">
      <w:proofErr w:type="spellStart"/>
      <w:r w:rsidRPr="00B21D0E">
        <w:t>Ctotalp</w:t>
      </w:r>
      <w:proofErr w:type="spellEnd"/>
      <w:r w:rsidRPr="00B21D0E">
        <w:rPr>
          <w:rFonts w:ascii="Arial" w:hAnsi="Arial" w:cs="Arial"/>
        </w:rPr>
        <w:t>​</w:t>
      </w:r>
      <w:r w:rsidRPr="00B21D0E">
        <w:t>erm2</w:t>
      </w:r>
      <w:r w:rsidRPr="00B21D0E">
        <w:rPr>
          <w:rFonts w:ascii="Arial" w:hAnsi="Arial" w:cs="Arial"/>
        </w:rPr>
        <w:t>​​</w:t>
      </w:r>
      <w:r w:rsidRPr="00B21D0E">
        <w:t>=</w:t>
      </w:r>
      <w:proofErr w:type="spellStart"/>
      <w:r w:rsidRPr="00B21D0E">
        <w:t>DSOCw</w:t>
      </w:r>
      <w:proofErr w:type="spellEnd"/>
      <w:r w:rsidRPr="00B21D0E">
        <w:rPr>
          <w:rFonts w:ascii="Arial" w:hAnsi="Arial" w:cs="Arial"/>
        </w:rPr>
        <w:t>​</w:t>
      </w:r>
      <w:proofErr w:type="spellStart"/>
      <w:r w:rsidRPr="00B21D0E">
        <w:t>ildgrass</w:t>
      </w:r>
      <w:proofErr w:type="spellEnd"/>
      <w:r w:rsidRPr="00B21D0E">
        <w:rPr>
          <w:rFonts w:ascii="Arial" w:hAnsi="Arial" w:cs="Arial"/>
        </w:rPr>
        <w:t>​</w:t>
      </w:r>
    </w:p>
    <w:p w14:paraId="6E2803AB" w14:textId="77777777" w:rsidR="00B21D0E" w:rsidRPr="00B21D0E" w:rsidRDefault="00B21D0E" w:rsidP="00B21D0E">
      <w:r w:rsidRPr="00B21D0E">
        <w:t>Substituting the estimated density:</w:t>
      </w:r>
    </w:p>
    <w:p w14:paraId="1021B8E6" w14:textId="77777777" w:rsidR="00B21D0E" w:rsidRPr="00B21D0E" w:rsidRDefault="00B21D0E" w:rsidP="00B21D0E">
      <w:proofErr w:type="spellStart"/>
      <w:r w:rsidRPr="00B21D0E">
        <w:t>Ctotalp</w:t>
      </w:r>
      <w:proofErr w:type="spellEnd"/>
      <w:r w:rsidRPr="00B21D0E">
        <w:rPr>
          <w:rFonts w:ascii="Arial" w:hAnsi="Arial" w:cs="Arial"/>
        </w:rPr>
        <w:t>​</w:t>
      </w:r>
      <w:r w:rsidRPr="00B21D0E">
        <w:t>erm2</w:t>
      </w:r>
      <w:r w:rsidRPr="00B21D0E">
        <w:rPr>
          <w:rFonts w:ascii="Arial" w:hAnsi="Arial" w:cs="Arial"/>
        </w:rPr>
        <w:t>​​</w:t>
      </w:r>
      <w:r w:rsidRPr="00B21D0E">
        <w:t>=15 kg C/m2</w:t>
      </w:r>
    </w:p>
    <w:p w14:paraId="78BF1A1B" w14:textId="77777777" w:rsidR="00B21D0E" w:rsidRPr="00B21D0E" w:rsidRDefault="00B21D0E" w:rsidP="00B21D0E">
      <w:r w:rsidRPr="00B21D0E">
        <w:t xml:space="preserve">This means a typical </w:t>
      </w:r>
      <w:proofErr w:type="spellStart"/>
      <w:r w:rsidRPr="00B21D0E">
        <w:t>wildgrass</w:t>
      </w:r>
      <w:proofErr w:type="spellEnd"/>
      <w:r w:rsidRPr="00B21D0E">
        <w:t xml:space="preserve"> area is estimated to store approximately </w:t>
      </w:r>
      <w:r w:rsidRPr="00B21D0E">
        <w:rPr>
          <w:b/>
          <w:bCs/>
        </w:rPr>
        <w:t>15 kg of carbon (C)</w:t>
      </w:r>
      <w:r w:rsidRPr="00B21D0E">
        <w:t xml:space="preserve"> for every square meter it occupies.</w:t>
      </w:r>
    </w:p>
    <w:p w14:paraId="565973BF" w14:textId="77777777" w:rsidR="00B21D0E" w:rsidRPr="00B21D0E" w:rsidRDefault="00B21D0E" w:rsidP="00B21D0E">
      <w:pPr>
        <w:rPr>
          <w:b/>
          <w:bCs/>
        </w:rPr>
      </w:pPr>
      <w:r w:rsidRPr="00B21D0E">
        <w:rPr>
          <w:b/>
          <w:bCs/>
        </w:rPr>
        <w:t>Converting to Carbon Dioxide Equivalent (CO2</w:t>
      </w:r>
      <w:r w:rsidRPr="00B21D0E">
        <w:rPr>
          <w:rFonts w:ascii="Arial" w:hAnsi="Arial" w:cs="Arial"/>
          <w:b/>
          <w:bCs/>
        </w:rPr>
        <w:t>​</w:t>
      </w:r>
      <w:r w:rsidRPr="00B21D0E">
        <w:rPr>
          <w:b/>
          <w:bCs/>
        </w:rPr>
        <w:t>e)</w:t>
      </w:r>
    </w:p>
    <w:p w14:paraId="40BA3CA1" w14:textId="77777777" w:rsidR="00B21D0E" w:rsidRPr="00B21D0E" w:rsidRDefault="00B21D0E" w:rsidP="00B21D0E">
      <w:r w:rsidRPr="00B21D0E">
        <w:t>To express this in terms of carbon dioxide equivalent, multiply the carbon amount by 3.67 (the ratio of the molecular weight of CO2</w:t>
      </w:r>
      <w:r w:rsidRPr="00B21D0E">
        <w:rPr>
          <w:rFonts w:ascii="Arial" w:hAnsi="Arial" w:cs="Arial"/>
        </w:rPr>
        <w:t>​</w:t>
      </w:r>
      <w:r w:rsidRPr="00B21D0E">
        <w:t xml:space="preserve"> to C):</w:t>
      </w:r>
    </w:p>
    <w:p w14:paraId="43B4C8F3" w14:textId="77777777" w:rsidR="00B21D0E" w:rsidRPr="00B21D0E" w:rsidRDefault="00B21D0E" w:rsidP="00B21D0E">
      <w:r w:rsidRPr="00B21D0E">
        <w:t>CO2</w:t>
      </w:r>
      <w:r w:rsidRPr="00B21D0E">
        <w:rPr>
          <w:rFonts w:ascii="Arial" w:hAnsi="Arial" w:cs="Arial"/>
        </w:rPr>
        <w:t>​</w:t>
      </w:r>
      <w:r w:rsidRPr="00B21D0E">
        <w:t>etotalp</w:t>
      </w:r>
      <w:r w:rsidRPr="00B21D0E">
        <w:rPr>
          <w:rFonts w:ascii="Arial" w:hAnsi="Arial" w:cs="Arial"/>
        </w:rPr>
        <w:t>​</w:t>
      </w:r>
      <w:r w:rsidRPr="00B21D0E">
        <w:t>erm2</w:t>
      </w:r>
      <w:r w:rsidRPr="00B21D0E">
        <w:rPr>
          <w:rFonts w:ascii="Arial" w:hAnsi="Arial" w:cs="Arial"/>
        </w:rPr>
        <w:t>​​</w:t>
      </w:r>
      <w:r w:rsidRPr="00B21D0E">
        <w:t>=Ctotalp</w:t>
      </w:r>
      <w:r w:rsidRPr="00B21D0E">
        <w:rPr>
          <w:rFonts w:ascii="Arial" w:hAnsi="Arial" w:cs="Arial"/>
        </w:rPr>
        <w:t>​</w:t>
      </w:r>
      <w:r w:rsidRPr="00B21D0E">
        <w:t>erm2</w:t>
      </w:r>
      <w:r w:rsidRPr="00B21D0E">
        <w:rPr>
          <w:rFonts w:ascii="Arial" w:hAnsi="Arial" w:cs="Arial"/>
        </w:rPr>
        <w:t>​​</w:t>
      </w:r>
      <w:r w:rsidRPr="00B21D0E">
        <w:t>×3.67CO2</w:t>
      </w:r>
      <w:r w:rsidRPr="00B21D0E">
        <w:rPr>
          <w:rFonts w:ascii="Arial" w:hAnsi="Arial" w:cs="Arial"/>
        </w:rPr>
        <w:t>​</w:t>
      </w:r>
      <w:r w:rsidRPr="00B21D0E">
        <w:t>etotalp</w:t>
      </w:r>
      <w:r w:rsidRPr="00B21D0E">
        <w:rPr>
          <w:rFonts w:ascii="Arial" w:hAnsi="Arial" w:cs="Arial"/>
        </w:rPr>
        <w:t>​</w:t>
      </w:r>
      <w:r w:rsidRPr="00B21D0E">
        <w:t>erm2</w:t>
      </w:r>
      <w:r w:rsidRPr="00B21D0E">
        <w:rPr>
          <w:rFonts w:ascii="Arial" w:hAnsi="Arial" w:cs="Arial"/>
        </w:rPr>
        <w:t>​​</w:t>
      </w:r>
      <w:r w:rsidRPr="00B21D0E">
        <w:t>=15 kg C/m2×3.67CO2</w:t>
      </w:r>
      <w:r w:rsidRPr="00B21D0E">
        <w:rPr>
          <w:rFonts w:ascii="Arial" w:hAnsi="Arial" w:cs="Arial"/>
        </w:rPr>
        <w:t>​</w:t>
      </w:r>
      <w:r w:rsidRPr="00B21D0E">
        <w:t>etotalp</w:t>
      </w:r>
      <w:r w:rsidRPr="00B21D0E">
        <w:rPr>
          <w:rFonts w:ascii="Arial" w:hAnsi="Arial" w:cs="Arial"/>
        </w:rPr>
        <w:t>​</w:t>
      </w:r>
      <w:r w:rsidRPr="00B21D0E">
        <w:t>erm2</w:t>
      </w:r>
      <w:r w:rsidRPr="00B21D0E">
        <w:rPr>
          <w:rFonts w:ascii="Arial" w:hAnsi="Arial" w:cs="Arial"/>
        </w:rPr>
        <w:t>​​</w:t>
      </w:r>
      <w:r w:rsidRPr="00B21D0E">
        <w:t>=55.05 kg CO2</w:t>
      </w:r>
      <w:r w:rsidRPr="00B21D0E">
        <w:rPr>
          <w:rFonts w:ascii="Arial" w:hAnsi="Arial" w:cs="Arial"/>
        </w:rPr>
        <w:t>​</w:t>
      </w:r>
      <w:r w:rsidRPr="00B21D0E">
        <w:t>e/m2</w:t>
      </w:r>
    </w:p>
    <w:p w14:paraId="098DF1AA" w14:textId="77777777" w:rsidR="00B21D0E" w:rsidRPr="00B21D0E" w:rsidRDefault="00B21D0E" w:rsidP="00B21D0E">
      <w:r w:rsidRPr="00B21D0E">
        <w:t xml:space="preserve">Therefore, a square meter of </w:t>
      </w:r>
      <w:proofErr w:type="spellStart"/>
      <w:r w:rsidRPr="00B21D0E">
        <w:t>wildgrass</w:t>
      </w:r>
      <w:proofErr w:type="spellEnd"/>
      <w:r w:rsidRPr="00B21D0E">
        <w:t xml:space="preserve"> is estimated to store about </w:t>
      </w:r>
      <w:r w:rsidRPr="00B21D0E">
        <w:rPr>
          <w:b/>
          <w:bCs/>
        </w:rPr>
        <w:t xml:space="preserve">55.05 kg of </w:t>
      </w:r>
      <w:r w:rsidRPr="00B21D0E">
        <w:t>CO2</w:t>
      </w:r>
      <w:r w:rsidRPr="00B21D0E">
        <w:rPr>
          <w:rFonts w:ascii="Arial" w:hAnsi="Arial" w:cs="Arial"/>
        </w:rPr>
        <w:t>​</w:t>
      </w:r>
      <w:r w:rsidRPr="00B21D0E">
        <w:rPr>
          <w:b/>
          <w:bCs/>
        </w:rPr>
        <w:t xml:space="preserve"> equivalent</w:t>
      </w:r>
      <w:r w:rsidRPr="00B21D0E">
        <w:t>.</w:t>
      </w:r>
    </w:p>
    <w:p w14:paraId="059BBBB1" w14:textId="1AC7552B" w:rsidR="00B21D0E" w:rsidRPr="00B21D0E" w:rsidRDefault="00B21D0E" w:rsidP="00B21D0E">
      <w:pPr>
        <w:rPr>
          <w:b/>
          <w:bCs/>
        </w:rPr>
      </w:pPr>
      <w:r w:rsidRPr="00B21D0E">
        <w:rPr>
          <w:b/>
          <w:bCs/>
        </w:rPr>
        <w:lastRenderedPageBreak/>
        <w:t>Formula for Carbon Storage for Trees in a Line</w:t>
      </w:r>
      <w:r>
        <w:rPr>
          <w:b/>
          <w:bCs/>
        </w:rPr>
        <w:t>, m2</w:t>
      </w:r>
    </w:p>
    <w:p w14:paraId="427C1D8A" w14:textId="77777777" w:rsidR="00B21D0E" w:rsidRPr="00B21D0E" w:rsidRDefault="00B21D0E" w:rsidP="00B21D0E">
      <w:r w:rsidRPr="00B21D0E">
        <w:t xml:space="preserve">This formula estimates the carbon storage for individual trees in a </w:t>
      </w:r>
      <w:proofErr w:type="gramStart"/>
      <w:r w:rsidRPr="00B21D0E">
        <w:t>line, and</w:t>
      </w:r>
      <w:proofErr w:type="gramEnd"/>
      <w:r w:rsidRPr="00B21D0E">
        <w:t xml:space="preserve"> then provides a way to scale it to a "per linear meter" or "per square meter" basis by making assumptions about planting density.</w:t>
      </w:r>
    </w:p>
    <w:p w14:paraId="2E85FF5D" w14:textId="77777777" w:rsidR="00B21D0E" w:rsidRPr="00B21D0E" w:rsidRDefault="00B21D0E" w:rsidP="00B21D0E">
      <w:r w:rsidRPr="00B21D0E">
        <w:rPr>
          <w:b/>
          <w:bCs/>
        </w:rPr>
        <w:t>Given Tree Characteristic:</w:t>
      </w:r>
    </w:p>
    <w:p w14:paraId="65A27085" w14:textId="77777777" w:rsidR="00B21D0E" w:rsidRPr="00B21D0E" w:rsidRDefault="00B21D0E" w:rsidP="00B21D0E">
      <w:pPr>
        <w:numPr>
          <w:ilvl w:val="0"/>
          <w:numId w:val="7"/>
        </w:numPr>
      </w:pPr>
      <w:r w:rsidRPr="00B21D0E">
        <w:rPr>
          <w:b/>
          <w:bCs/>
        </w:rPr>
        <w:t>Circumference (</w:t>
      </w:r>
      <w:r w:rsidRPr="00B21D0E">
        <w:t>C</w:t>
      </w:r>
      <w:r w:rsidRPr="00B21D0E">
        <w:rPr>
          <w:b/>
          <w:bCs/>
        </w:rPr>
        <w:t>)</w:t>
      </w:r>
      <w:r w:rsidRPr="00B21D0E">
        <w:t>: 30 cm (measured at breast height, approximately 1.3 meters above ground)</w:t>
      </w:r>
    </w:p>
    <w:p w14:paraId="23C38113" w14:textId="77777777" w:rsidR="00B21D0E" w:rsidRPr="00B21D0E" w:rsidRDefault="00B21D0E" w:rsidP="00B21D0E">
      <w:r w:rsidRPr="00B21D0E">
        <w:rPr>
          <w:b/>
          <w:bCs/>
        </w:rPr>
        <w:t>Derived Tree Characteristic:</w:t>
      </w:r>
    </w:p>
    <w:p w14:paraId="1E3B78D1" w14:textId="77777777" w:rsidR="00B21D0E" w:rsidRPr="00B21D0E" w:rsidRDefault="00B21D0E" w:rsidP="00B21D0E">
      <w:pPr>
        <w:numPr>
          <w:ilvl w:val="0"/>
          <w:numId w:val="8"/>
        </w:numPr>
      </w:pPr>
      <w:r w:rsidRPr="00B21D0E">
        <w:rPr>
          <w:b/>
          <w:bCs/>
        </w:rPr>
        <w:t xml:space="preserve">Diameter at Breast Height (DBH, </w:t>
      </w:r>
      <w:r w:rsidRPr="00B21D0E">
        <w:t>D</w:t>
      </w:r>
      <w:r w:rsidRPr="00B21D0E">
        <w:rPr>
          <w:b/>
          <w:bCs/>
        </w:rPr>
        <w:t>)</w:t>
      </w:r>
      <w:r w:rsidRPr="00B21D0E">
        <w:t>:</w:t>
      </w:r>
    </w:p>
    <w:p w14:paraId="6A96A544" w14:textId="1E0BA00C" w:rsidR="00B21D0E" w:rsidRPr="00B21D0E" w:rsidRDefault="00B21D0E" w:rsidP="00B21D0E">
      <w:pPr>
        <w:numPr>
          <w:ilvl w:val="1"/>
          <w:numId w:val="8"/>
        </w:numPr>
      </w:pPr>
      <w:r w:rsidRPr="00B21D0E">
        <w:t>The diameter is calculated from the circumference using the formula: D=C/π</w:t>
      </w:r>
      <w:r w:rsidRPr="00B21D0E">
        <w:fldChar w:fldCharType="begin"/>
      </w:r>
      <w:r w:rsidRPr="00B21D0E">
        <w:instrText xml:space="preserve"> INCLUDEPICTURE "" \* MERGEFORMATINET </w:instrText>
      </w:r>
      <w:r w:rsidRPr="00B21D0E">
        <w:fldChar w:fldCharType="separate"/>
      </w:r>
      <w:r w:rsidRPr="00B21D0E">
        <w:fldChar w:fldCharType="end"/>
      </w:r>
    </w:p>
    <w:p w14:paraId="304F1C83" w14:textId="741682E6" w:rsidR="00B21D0E" w:rsidRPr="00B21D0E" w:rsidRDefault="00B21D0E" w:rsidP="00B21D0E">
      <w:pPr>
        <w:numPr>
          <w:ilvl w:val="1"/>
          <w:numId w:val="8"/>
        </w:numPr>
      </w:pPr>
      <w:r w:rsidRPr="00B21D0E">
        <w:t>D=30 cm/π≈9.55 c</w:t>
      </w:r>
      <w:r>
        <w:t>m</w:t>
      </w:r>
    </w:p>
    <w:p w14:paraId="66059C43" w14:textId="77777777" w:rsidR="00B21D0E" w:rsidRPr="00B21D0E" w:rsidRDefault="00B21D0E" w:rsidP="00B21D0E">
      <w:r w:rsidRPr="00B21D0E">
        <w:rPr>
          <w:b/>
          <w:bCs/>
        </w:rPr>
        <w:t>Estimated Carbon Storage Values:</w:t>
      </w:r>
    </w:p>
    <w:p w14:paraId="0048ABE8" w14:textId="77777777" w:rsidR="00B21D0E" w:rsidRPr="00B21D0E" w:rsidRDefault="00B21D0E" w:rsidP="00B21D0E">
      <w:r w:rsidRPr="00B21D0E">
        <w:t>For a small, young tree with a DBH of approximately 9.55 cm, the total dry biomass (including above-ground wood, leaves, and roots) can vary significantly depending on species, age, and growth conditions. Based on general averages for young trees of this size:</w:t>
      </w:r>
    </w:p>
    <w:p w14:paraId="7EF79687" w14:textId="77777777" w:rsidR="00B21D0E" w:rsidRPr="00B21D0E" w:rsidRDefault="00B21D0E" w:rsidP="00B21D0E">
      <w:pPr>
        <w:numPr>
          <w:ilvl w:val="0"/>
          <w:numId w:val="9"/>
        </w:numPr>
      </w:pPr>
      <w:r w:rsidRPr="00B21D0E">
        <w:rPr>
          <w:b/>
          <w:bCs/>
        </w:rPr>
        <w:t>Estimated Total Dry Biomass (</w:t>
      </w:r>
      <w:proofErr w:type="spellStart"/>
      <w:r w:rsidRPr="00B21D0E">
        <w:t>BMdry</w:t>
      </w:r>
      <w:proofErr w:type="spellEnd"/>
      <w:r w:rsidRPr="00B21D0E">
        <w:rPr>
          <w:rFonts w:ascii="Arial" w:hAnsi="Arial" w:cs="Arial"/>
        </w:rPr>
        <w:t>​</w:t>
      </w:r>
      <w:r w:rsidRPr="00B21D0E">
        <w:rPr>
          <w:b/>
          <w:bCs/>
        </w:rPr>
        <w:t>)</w:t>
      </w:r>
      <w:r w:rsidRPr="00B21D0E">
        <w:t>: We'll use an illustrative average of 15 kg dry biomass per tree. This value implicitly accounts for both above-ground and below-ground biomass for a small tree.</w:t>
      </w:r>
    </w:p>
    <w:p w14:paraId="7B56C289" w14:textId="77777777" w:rsidR="00B21D0E" w:rsidRPr="00B21D0E" w:rsidRDefault="00B21D0E" w:rsidP="00B21D0E">
      <w:pPr>
        <w:numPr>
          <w:ilvl w:val="0"/>
          <w:numId w:val="9"/>
        </w:numPr>
      </w:pPr>
      <w:r w:rsidRPr="00B21D0E">
        <w:rPr>
          <w:b/>
          <w:bCs/>
        </w:rPr>
        <w:t>Carbon Content Factor (</w:t>
      </w:r>
      <w:r w:rsidRPr="00B21D0E">
        <w:t>CF</w:t>
      </w:r>
      <w:r w:rsidRPr="00B21D0E">
        <w:rPr>
          <w:b/>
          <w:bCs/>
        </w:rPr>
        <w:t>)</w:t>
      </w:r>
      <w:r w:rsidRPr="00B21D0E">
        <w:t>: Trees are approximately 50% carbon by dry weight. So, CF=0.50.</w:t>
      </w:r>
    </w:p>
    <w:p w14:paraId="4A71F5FC" w14:textId="77777777" w:rsidR="00B21D0E" w:rsidRPr="00B21D0E" w:rsidRDefault="00B21D0E" w:rsidP="00B21D0E">
      <w:pPr>
        <w:numPr>
          <w:ilvl w:val="0"/>
          <w:numId w:val="9"/>
        </w:numPr>
      </w:pPr>
      <w:r w:rsidRPr="00B21D0E">
        <w:rPr>
          <w:b/>
          <w:bCs/>
        </w:rPr>
        <w:t>CO₂ Equivalent Conversion Factor (</w:t>
      </w:r>
      <w:r w:rsidRPr="00B21D0E">
        <w:t>CO2</w:t>
      </w:r>
      <w:r w:rsidRPr="00B21D0E">
        <w:rPr>
          <w:rFonts w:ascii="Arial" w:hAnsi="Arial" w:cs="Arial"/>
        </w:rPr>
        <w:t>​</w:t>
      </w:r>
      <w:proofErr w:type="spellStart"/>
      <w:r w:rsidRPr="00B21D0E">
        <w:t>eF</w:t>
      </w:r>
      <w:proofErr w:type="spellEnd"/>
      <w:r w:rsidRPr="00B21D0E">
        <w:rPr>
          <w:b/>
          <w:bCs/>
        </w:rPr>
        <w:t>)</w:t>
      </w:r>
      <w:r w:rsidRPr="00B21D0E">
        <w:t>: To convert carbon (C) to carbon dioxide equivalent (CO2</w:t>
      </w:r>
      <w:r w:rsidRPr="00B21D0E">
        <w:rPr>
          <w:rFonts w:ascii="Arial" w:hAnsi="Arial" w:cs="Arial"/>
        </w:rPr>
        <w:t>​</w:t>
      </w:r>
      <w:r w:rsidRPr="00B21D0E">
        <w:t>e), we use the ratio of the molecular weight of CO2</w:t>
      </w:r>
      <w:r w:rsidRPr="00B21D0E">
        <w:rPr>
          <w:rFonts w:ascii="Arial" w:hAnsi="Arial" w:cs="Arial"/>
        </w:rPr>
        <w:t>​</w:t>
      </w:r>
      <w:r w:rsidRPr="00B21D0E">
        <w:t xml:space="preserve"> to C, which is approximately 3.67.</w:t>
      </w:r>
    </w:p>
    <w:p w14:paraId="10F693E6" w14:textId="77777777" w:rsidR="00B21D0E" w:rsidRPr="00B21D0E" w:rsidRDefault="00B21D0E" w:rsidP="00B21D0E">
      <w:pPr>
        <w:rPr>
          <w:b/>
          <w:bCs/>
        </w:rPr>
      </w:pPr>
      <w:r w:rsidRPr="00B21D0E">
        <w:rPr>
          <w:b/>
          <w:bCs/>
        </w:rPr>
        <w:t>Carbon Storage Calculation per Tree</w:t>
      </w:r>
    </w:p>
    <w:p w14:paraId="5E949FBE" w14:textId="77777777" w:rsidR="00B21D0E" w:rsidRPr="00B21D0E" w:rsidRDefault="00B21D0E" w:rsidP="00B21D0E">
      <w:r w:rsidRPr="00B21D0E">
        <w:t>The total carbon stored per tree (</w:t>
      </w:r>
      <w:proofErr w:type="spellStart"/>
      <w:r w:rsidRPr="00B21D0E">
        <w:t>Ctree</w:t>
      </w:r>
      <w:proofErr w:type="spellEnd"/>
      <w:r w:rsidRPr="00B21D0E">
        <w:rPr>
          <w:rFonts w:ascii="Arial" w:hAnsi="Arial" w:cs="Arial"/>
        </w:rPr>
        <w:t>​</w:t>
      </w:r>
      <w:r w:rsidRPr="00B21D0E">
        <w:t>) is calculated by multiplying the estimated total dry biomass by the carbon content factor:</w:t>
      </w:r>
    </w:p>
    <w:p w14:paraId="06C116EA" w14:textId="77777777" w:rsidR="00B21D0E" w:rsidRPr="00B21D0E" w:rsidRDefault="00B21D0E" w:rsidP="00B21D0E">
      <w:proofErr w:type="spellStart"/>
      <w:r w:rsidRPr="00B21D0E">
        <w:t>Ctree</w:t>
      </w:r>
      <w:proofErr w:type="spellEnd"/>
      <w:r w:rsidRPr="00B21D0E">
        <w:rPr>
          <w:rFonts w:ascii="Arial" w:hAnsi="Arial" w:cs="Arial"/>
        </w:rPr>
        <w:t>​</w:t>
      </w:r>
      <w:r w:rsidRPr="00B21D0E">
        <w:t>=</w:t>
      </w:r>
      <w:proofErr w:type="spellStart"/>
      <w:r w:rsidRPr="00B21D0E">
        <w:t>BMdry</w:t>
      </w:r>
      <w:proofErr w:type="spellEnd"/>
      <w:r w:rsidRPr="00B21D0E">
        <w:rPr>
          <w:rFonts w:ascii="Arial" w:hAnsi="Arial" w:cs="Arial"/>
        </w:rPr>
        <w:t>​</w:t>
      </w:r>
      <w:r w:rsidRPr="00B21D0E">
        <w:t>×CF</w:t>
      </w:r>
    </w:p>
    <w:p w14:paraId="3898CF26" w14:textId="77777777" w:rsidR="00B21D0E" w:rsidRPr="00B21D0E" w:rsidRDefault="00B21D0E" w:rsidP="00B21D0E">
      <w:r w:rsidRPr="00B21D0E">
        <w:t>Substituting the estimated values:</w:t>
      </w:r>
    </w:p>
    <w:p w14:paraId="594FAADD" w14:textId="77777777" w:rsidR="00B21D0E" w:rsidRPr="00B21D0E" w:rsidRDefault="00B21D0E" w:rsidP="00B21D0E">
      <w:r w:rsidRPr="00B21D0E">
        <w:t>Ctree</w:t>
      </w:r>
      <w:r w:rsidRPr="00B21D0E">
        <w:rPr>
          <w:rFonts w:ascii="Arial" w:hAnsi="Arial" w:cs="Arial"/>
        </w:rPr>
        <w:t>​</w:t>
      </w:r>
      <w:r w:rsidRPr="00B21D0E">
        <w:t>=15 kg dry biomass/tree×0.50 C/dry biomassCtree</w:t>
      </w:r>
      <w:r w:rsidRPr="00B21D0E">
        <w:rPr>
          <w:rFonts w:ascii="Arial" w:hAnsi="Arial" w:cs="Arial"/>
        </w:rPr>
        <w:t>​</w:t>
      </w:r>
      <w:r w:rsidRPr="00B21D0E">
        <w:t>=7.5 kg C/tree</w:t>
      </w:r>
    </w:p>
    <w:p w14:paraId="605AB3C1" w14:textId="77777777" w:rsidR="00B21D0E" w:rsidRPr="00B21D0E" w:rsidRDefault="00B21D0E" w:rsidP="00B21D0E">
      <w:r w:rsidRPr="00B21D0E">
        <w:t>To express this in terms of carbon dioxide equivalent (CO2</w:t>
      </w:r>
      <w:r w:rsidRPr="00B21D0E">
        <w:rPr>
          <w:rFonts w:ascii="Arial" w:hAnsi="Arial" w:cs="Arial"/>
        </w:rPr>
        <w:t>​</w:t>
      </w:r>
      <w:proofErr w:type="spellStart"/>
      <w:r w:rsidRPr="00B21D0E">
        <w:t>etree</w:t>
      </w:r>
      <w:proofErr w:type="spellEnd"/>
      <w:r w:rsidRPr="00B21D0E">
        <w:rPr>
          <w:rFonts w:ascii="Arial" w:hAnsi="Arial" w:cs="Arial"/>
        </w:rPr>
        <w:t>​</w:t>
      </w:r>
      <w:r w:rsidRPr="00B21D0E">
        <w:t>):</w:t>
      </w:r>
    </w:p>
    <w:p w14:paraId="12AEDA4B" w14:textId="77777777" w:rsidR="00B21D0E" w:rsidRPr="00B21D0E" w:rsidRDefault="00B21D0E" w:rsidP="00B21D0E">
      <w:r w:rsidRPr="00B21D0E">
        <w:t>CO2</w:t>
      </w:r>
      <w:r w:rsidRPr="00B21D0E">
        <w:rPr>
          <w:rFonts w:ascii="Arial" w:hAnsi="Arial" w:cs="Arial"/>
        </w:rPr>
        <w:t>​</w:t>
      </w:r>
      <w:r w:rsidRPr="00B21D0E">
        <w:t>etree</w:t>
      </w:r>
      <w:r w:rsidRPr="00B21D0E">
        <w:rPr>
          <w:rFonts w:ascii="Arial" w:hAnsi="Arial" w:cs="Arial"/>
        </w:rPr>
        <w:t>​</w:t>
      </w:r>
      <w:r w:rsidRPr="00B21D0E">
        <w:t>=Ctree</w:t>
      </w:r>
      <w:r w:rsidRPr="00B21D0E">
        <w:rPr>
          <w:rFonts w:ascii="Arial" w:hAnsi="Arial" w:cs="Arial"/>
        </w:rPr>
        <w:t>​</w:t>
      </w:r>
      <w:r w:rsidRPr="00B21D0E">
        <w:t>×CO2</w:t>
      </w:r>
      <w:r w:rsidRPr="00B21D0E">
        <w:rPr>
          <w:rFonts w:ascii="Arial" w:hAnsi="Arial" w:cs="Arial"/>
        </w:rPr>
        <w:t>​</w:t>
      </w:r>
      <w:r w:rsidRPr="00B21D0E">
        <w:t>eFCO2</w:t>
      </w:r>
      <w:r w:rsidRPr="00B21D0E">
        <w:rPr>
          <w:rFonts w:ascii="Arial" w:hAnsi="Arial" w:cs="Arial"/>
        </w:rPr>
        <w:t>​</w:t>
      </w:r>
      <w:r w:rsidRPr="00B21D0E">
        <w:t>etree</w:t>
      </w:r>
      <w:r w:rsidRPr="00B21D0E">
        <w:rPr>
          <w:rFonts w:ascii="Arial" w:hAnsi="Arial" w:cs="Arial"/>
        </w:rPr>
        <w:t>​</w:t>
      </w:r>
      <w:r w:rsidRPr="00B21D0E">
        <w:t>=7.5 kg C/tree×3.67CO2</w:t>
      </w:r>
      <w:r w:rsidRPr="00B21D0E">
        <w:rPr>
          <w:rFonts w:ascii="Arial" w:hAnsi="Arial" w:cs="Arial"/>
        </w:rPr>
        <w:t>​</w:t>
      </w:r>
      <w:r w:rsidRPr="00B21D0E">
        <w:t>etree</w:t>
      </w:r>
      <w:r w:rsidRPr="00B21D0E">
        <w:rPr>
          <w:rFonts w:ascii="Arial" w:hAnsi="Arial" w:cs="Arial"/>
        </w:rPr>
        <w:t>​</w:t>
      </w:r>
      <w:r w:rsidRPr="00B21D0E">
        <w:t>≈27.53 kg CO2</w:t>
      </w:r>
      <w:r w:rsidRPr="00B21D0E">
        <w:rPr>
          <w:rFonts w:ascii="Arial" w:hAnsi="Arial" w:cs="Arial"/>
        </w:rPr>
        <w:t>​</w:t>
      </w:r>
      <w:r w:rsidRPr="00B21D0E">
        <w:t>e/tree</w:t>
      </w:r>
    </w:p>
    <w:p w14:paraId="58F9274B" w14:textId="77777777" w:rsidR="00B21D0E" w:rsidRPr="00B21D0E" w:rsidRDefault="00B21D0E" w:rsidP="00B21D0E">
      <w:r w:rsidRPr="00B21D0E">
        <w:t xml:space="preserve">Therefore, a young tree with a 30cm circumference is estimated to store about </w:t>
      </w:r>
      <w:r w:rsidRPr="00B21D0E">
        <w:rPr>
          <w:b/>
          <w:bCs/>
        </w:rPr>
        <w:t>7.5 kg of carbon</w:t>
      </w:r>
      <w:r w:rsidRPr="00B21D0E">
        <w:t xml:space="preserve"> or </w:t>
      </w:r>
      <w:r w:rsidRPr="00B21D0E">
        <w:rPr>
          <w:b/>
          <w:bCs/>
        </w:rPr>
        <w:t xml:space="preserve">27.53 kg of </w:t>
      </w:r>
      <w:r w:rsidRPr="00B21D0E">
        <w:t>CO2</w:t>
      </w:r>
      <w:r w:rsidRPr="00B21D0E">
        <w:rPr>
          <w:rFonts w:ascii="Arial" w:hAnsi="Arial" w:cs="Arial"/>
        </w:rPr>
        <w:t>​</w:t>
      </w:r>
      <w:r w:rsidRPr="00B21D0E">
        <w:rPr>
          <w:b/>
          <w:bCs/>
        </w:rPr>
        <w:t xml:space="preserve"> equivalent</w:t>
      </w:r>
      <w:r w:rsidRPr="00B21D0E">
        <w:t>.</w:t>
      </w:r>
    </w:p>
    <w:p w14:paraId="69653CFD" w14:textId="77777777" w:rsidR="00B21D0E" w:rsidRPr="00B21D0E" w:rsidRDefault="00B21D0E" w:rsidP="00B21D0E">
      <w:pPr>
        <w:rPr>
          <w:b/>
          <w:bCs/>
        </w:rPr>
      </w:pPr>
      <w:r w:rsidRPr="00B21D0E">
        <w:rPr>
          <w:b/>
          <w:bCs/>
        </w:rPr>
        <w:t>Scaling to Linear Meter or Square Meter of Line Area</w:t>
      </w:r>
    </w:p>
    <w:p w14:paraId="6BE1A075" w14:textId="77777777" w:rsidR="00B21D0E" w:rsidRPr="00B21D0E" w:rsidRDefault="00B21D0E" w:rsidP="00B21D0E">
      <w:r w:rsidRPr="00B21D0E">
        <w:t xml:space="preserve">To apply this to "trees in a line," we need to </w:t>
      </w:r>
      <w:proofErr w:type="gramStart"/>
      <w:r w:rsidRPr="00B21D0E">
        <w:t>make an assumption</w:t>
      </w:r>
      <w:proofErr w:type="gramEnd"/>
      <w:r w:rsidRPr="00B21D0E">
        <w:t xml:space="preserve"> about the planting density (spacing between trees).</w:t>
      </w:r>
    </w:p>
    <w:p w14:paraId="49D58D95" w14:textId="77777777" w:rsidR="00B21D0E" w:rsidRPr="00B21D0E" w:rsidRDefault="00B21D0E" w:rsidP="00B21D0E">
      <w:r w:rsidRPr="00B21D0E">
        <w:rPr>
          <w:b/>
          <w:bCs/>
        </w:rPr>
        <w:lastRenderedPageBreak/>
        <w:t>Assumption:</w:t>
      </w:r>
    </w:p>
    <w:p w14:paraId="20A56852" w14:textId="77777777" w:rsidR="00B21D0E" w:rsidRPr="00B21D0E" w:rsidRDefault="00B21D0E" w:rsidP="00B21D0E">
      <w:pPr>
        <w:numPr>
          <w:ilvl w:val="0"/>
          <w:numId w:val="10"/>
        </w:numPr>
      </w:pPr>
      <w:r w:rsidRPr="00B21D0E">
        <w:rPr>
          <w:b/>
          <w:bCs/>
        </w:rPr>
        <w:t>Tree Spacing (</w:t>
      </w:r>
      <w:r w:rsidRPr="00B21D0E">
        <w:t>S</w:t>
      </w:r>
      <w:r w:rsidRPr="00B21D0E">
        <w:rPr>
          <w:b/>
          <w:bCs/>
        </w:rPr>
        <w:t>)</w:t>
      </w:r>
      <w:r w:rsidRPr="00B21D0E">
        <w:t xml:space="preserve">: Let's assume trees are planted approximately </w:t>
      </w:r>
      <w:r w:rsidRPr="00B21D0E">
        <w:rPr>
          <w:b/>
          <w:bCs/>
        </w:rPr>
        <w:t>3 meters apart</w:t>
      </w:r>
      <w:r w:rsidRPr="00B21D0E">
        <w:t xml:space="preserve"> in the line.</w:t>
      </w:r>
    </w:p>
    <w:p w14:paraId="049FC771" w14:textId="77777777" w:rsidR="00B21D0E" w:rsidRPr="00B21D0E" w:rsidRDefault="00B21D0E" w:rsidP="00B21D0E">
      <w:pPr>
        <w:numPr>
          <w:ilvl w:val="0"/>
          <w:numId w:val="10"/>
        </w:numPr>
      </w:pPr>
      <w:r w:rsidRPr="00B21D0E">
        <w:rPr>
          <w:b/>
          <w:bCs/>
        </w:rPr>
        <w:t>Assumed Line Width (</w:t>
      </w:r>
      <w:r w:rsidRPr="00B21D0E">
        <w:t>LW</w:t>
      </w:r>
      <w:r w:rsidRPr="00B21D0E">
        <w:rPr>
          <w:b/>
          <w:bCs/>
        </w:rPr>
        <w:t>)</w:t>
      </w:r>
      <w:r w:rsidRPr="00B21D0E">
        <w:t xml:space="preserve">: To relate to "per m²", we can assume a conceptual "line width" for accounting purposes, for example, </w:t>
      </w:r>
      <w:r w:rsidRPr="00B21D0E">
        <w:rPr>
          <w:b/>
          <w:bCs/>
        </w:rPr>
        <w:t>1 meter</w:t>
      </w:r>
      <w:r w:rsidRPr="00B21D0E">
        <w:t>.</w:t>
      </w:r>
    </w:p>
    <w:p w14:paraId="00B2EFA1" w14:textId="77777777" w:rsidR="00B21D0E" w:rsidRPr="00B21D0E" w:rsidRDefault="00B21D0E" w:rsidP="00B21D0E">
      <w:r w:rsidRPr="00B21D0E">
        <w:rPr>
          <w:b/>
          <w:bCs/>
        </w:rPr>
        <w:t>Carbon Storage per Linear Meter of Tree Line (</w:t>
      </w:r>
      <w:proofErr w:type="spellStart"/>
      <w:r w:rsidRPr="00B21D0E">
        <w:t>Clinearm</w:t>
      </w:r>
      <w:proofErr w:type="spellEnd"/>
      <w:r w:rsidRPr="00B21D0E">
        <w:rPr>
          <w:rFonts w:ascii="Arial" w:hAnsi="Arial" w:cs="Arial"/>
        </w:rPr>
        <w:t>​​</w:t>
      </w:r>
      <w:r w:rsidRPr="00B21D0E">
        <w:rPr>
          <w:b/>
          <w:bCs/>
        </w:rPr>
        <w:t>):</w:t>
      </w:r>
    </w:p>
    <w:p w14:paraId="6B9FA217" w14:textId="77777777" w:rsidR="00B21D0E" w:rsidRPr="00B21D0E" w:rsidRDefault="00B21D0E" w:rsidP="00B21D0E">
      <w:r w:rsidRPr="00B21D0E">
        <w:t>Clinearm</w:t>
      </w:r>
      <w:r w:rsidRPr="00B21D0E">
        <w:rPr>
          <w:rFonts w:ascii="Arial" w:hAnsi="Arial" w:cs="Arial"/>
        </w:rPr>
        <w:t>​​</w:t>
      </w:r>
      <w:r w:rsidRPr="00B21D0E">
        <w:t>=Ctree</w:t>
      </w:r>
      <w:r w:rsidRPr="00B21D0E">
        <w:rPr>
          <w:rFonts w:ascii="Arial" w:hAnsi="Arial" w:cs="Arial"/>
        </w:rPr>
        <w:t>​</w:t>
      </w:r>
      <w:r w:rsidRPr="00B21D0E">
        <w:t>/SClinearm</w:t>
      </w:r>
      <w:r w:rsidRPr="00B21D0E">
        <w:rPr>
          <w:rFonts w:ascii="Arial" w:hAnsi="Arial" w:cs="Arial"/>
        </w:rPr>
        <w:t>​​</w:t>
      </w:r>
      <w:r w:rsidRPr="00B21D0E">
        <w:t>=7.5 kg C/tree/3 m/treeClinearm</w:t>
      </w:r>
      <w:r w:rsidRPr="00B21D0E">
        <w:rPr>
          <w:rFonts w:ascii="Arial" w:hAnsi="Arial" w:cs="Arial"/>
        </w:rPr>
        <w:t>​​</w:t>
      </w:r>
      <w:r w:rsidRPr="00B21D0E">
        <w:t>=2.5 kg C/linear meter</w:t>
      </w:r>
    </w:p>
    <w:p w14:paraId="661A4BCF" w14:textId="77777777" w:rsidR="00B21D0E" w:rsidRPr="00B21D0E" w:rsidRDefault="00B21D0E" w:rsidP="00B21D0E">
      <w:r w:rsidRPr="00B21D0E">
        <w:rPr>
          <w:b/>
          <w:bCs/>
        </w:rPr>
        <w:t>CO₂ Equivalent per Linear Meter of Tree Line (</w:t>
      </w:r>
      <w:r w:rsidRPr="00B21D0E">
        <w:t>CO2</w:t>
      </w:r>
      <w:r w:rsidRPr="00B21D0E">
        <w:rPr>
          <w:rFonts w:ascii="Arial" w:hAnsi="Arial" w:cs="Arial"/>
        </w:rPr>
        <w:t>​</w:t>
      </w:r>
      <w:proofErr w:type="spellStart"/>
      <w:r w:rsidRPr="00B21D0E">
        <w:t>elinearm</w:t>
      </w:r>
      <w:proofErr w:type="spellEnd"/>
      <w:r w:rsidRPr="00B21D0E">
        <w:rPr>
          <w:rFonts w:ascii="Arial" w:hAnsi="Arial" w:cs="Arial"/>
        </w:rPr>
        <w:t>​​</w:t>
      </w:r>
      <w:r w:rsidRPr="00B21D0E">
        <w:rPr>
          <w:b/>
          <w:bCs/>
        </w:rPr>
        <w:t>):</w:t>
      </w:r>
    </w:p>
    <w:p w14:paraId="19DB2888" w14:textId="77777777" w:rsidR="00B21D0E" w:rsidRPr="00B21D0E" w:rsidRDefault="00B21D0E" w:rsidP="00B21D0E">
      <w:r w:rsidRPr="00B21D0E">
        <w:t>CO2</w:t>
      </w:r>
      <w:r w:rsidRPr="00B21D0E">
        <w:rPr>
          <w:rFonts w:ascii="Arial" w:hAnsi="Arial" w:cs="Arial"/>
        </w:rPr>
        <w:t>​</w:t>
      </w:r>
      <w:r w:rsidRPr="00B21D0E">
        <w:t>elinearm</w:t>
      </w:r>
      <w:r w:rsidRPr="00B21D0E">
        <w:rPr>
          <w:rFonts w:ascii="Arial" w:hAnsi="Arial" w:cs="Arial"/>
        </w:rPr>
        <w:t>​​</w:t>
      </w:r>
      <w:r w:rsidRPr="00B21D0E">
        <w:t>=CO2</w:t>
      </w:r>
      <w:r w:rsidRPr="00B21D0E">
        <w:rPr>
          <w:rFonts w:ascii="Arial" w:hAnsi="Arial" w:cs="Arial"/>
        </w:rPr>
        <w:t>​</w:t>
      </w:r>
      <w:r w:rsidRPr="00B21D0E">
        <w:t>etree</w:t>
      </w:r>
      <w:r w:rsidRPr="00B21D0E">
        <w:rPr>
          <w:rFonts w:ascii="Arial" w:hAnsi="Arial" w:cs="Arial"/>
        </w:rPr>
        <w:t>​</w:t>
      </w:r>
      <w:r w:rsidRPr="00B21D0E">
        <w:t>/SCO2</w:t>
      </w:r>
      <w:r w:rsidRPr="00B21D0E">
        <w:rPr>
          <w:rFonts w:ascii="Arial" w:hAnsi="Arial" w:cs="Arial"/>
        </w:rPr>
        <w:t>​</w:t>
      </w:r>
      <w:r w:rsidRPr="00B21D0E">
        <w:t>elinearm</w:t>
      </w:r>
      <w:r w:rsidRPr="00B21D0E">
        <w:rPr>
          <w:rFonts w:ascii="Arial" w:hAnsi="Arial" w:cs="Arial"/>
        </w:rPr>
        <w:t>​​</w:t>
      </w:r>
      <w:r w:rsidRPr="00B21D0E">
        <w:t>=27.53 kg CO2</w:t>
      </w:r>
      <w:r w:rsidRPr="00B21D0E">
        <w:rPr>
          <w:rFonts w:ascii="Arial" w:hAnsi="Arial" w:cs="Arial"/>
        </w:rPr>
        <w:t>​</w:t>
      </w:r>
      <w:r w:rsidRPr="00B21D0E">
        <w:t>e/tree/3 m/treeCO2</w:t>
      </w:r>
      <w:r w:rsidRPr="00B21D0E">
        <w:rPr>
          <w:rFonts w:ascii="Arial" w:hAnsi="Arial" w:cs="Arial"/>
        </w:rPr>
        <w:t>​</w:t>
      </w:r>
      <w:r w:rsidRPr="00B21D0E">
        <w:t>elinearm</w:t>
      </w:r>
      <w:r w:rsidRPr="00B21D0E">
        <w:rPr>
          <w:rFonts w:ascii="Arial" w:hAnsi="Arial" w:cs="Arial"/>
        </w:rPr>
        <w:t>​​</w:t>
      </w:r>
      <w:r w:rsidRPr="00B21D0E">
        <w:t>≈9.18 kg CO2</w:t>
      </w:r>
      <w:r w:rsidRPr="00B21D0E">
        <w:rPr>
          <w:rFonts w:ascii="Arial" w:hAnsi="Arial" w:cs="Arial"/>
        </w:rPr>
        <w:t>​</w:t>
      </w:r>
      <w:r w:rsidRPr="00B21D0E">
        <w:t>e/linear meter</w:t>
      </w:r>
    </w:p>
    <w:p w14:paraId="07AEA534" w14:textId="77777777" w:rsidR="00B21D0E" w:rsidRPr="00B21D0E" w:rsidRDefault="00B21D0E" w:rsidP="00B21D0E">
      <w:r w:rsidRPr="00B21D0E">
        <w:rPr>
          <w:b/>
          <w:bCs/>
        </w:rPr>
        <w:t>Carbon Storage per Square Meter of Tree Line Area (</w:t>
      </w:r>
      <w:r w:rsidRPr="00B21D0E">
        <w:t>Caream2</w:t>
      </w:r>
      <w:r w:rsidRPr="00B21D0E">
        <w:rPr>
          <w:rFonts w:ascii="Arial" w:hAnsi="Arial" w:cs="Arial"/>
        </w:rPr>
        <w:t>​​</w:t>
      </w:r>
      <w:r w:rsidRPr="00B21D0E">
        <w:rPr>
          <w:b/>
          <w:bCs/>
        </w:rPr>
        <w:t>):</w:t>
      </w:r>
    </w:p>
    <w:p w14:paraId="52046D6B" w14:textId="77777777" w:rsidR="00B21D0E" w:rsidRPr="00B21D0E" w:rsidRDefault="00B21D0E" w:rsidP="00B21D0E">
      <w:r w:rsidRPr="00B21D0E">
        <w:t>If we assume a line width of 1 meter for the calculation of area:</w:t>
      </w:r>
    </w:p>
    <w:p w14:paraId="0EE67E30" w14:textId="77777777" w:rsidR="00B21D0E" w:rsidRPr="00B21D0E" w:rsidRDefault="00B21D0E" w:rsidP="00B21D0E">
      <w:r w:rsidRPr="00B21D0E">
        <w:t>Caream2</w:t>
      </w:r>
      <w:r w:rsidRPr="00B21D0E">
        <w:rPr>
          <w:rFonts w:ascii="Arial" w:hAnsi="Arial" w:cs="Arial"/>
        </w:rPr>
        <w:t>​​</w:t>
      </w:r>
      <w:r w:rsidRPr="00B21D0E">
        <w:t>=Clinearm</w:t>
      </w:r>
      <w:r w:rsidRPr="00B21D0E">
        <w:rPr>
          <w:rFonts w:ascii="Arial" w:hAnsi="Arial" w:cs="Arial"/>
        </w:rPr>
        <w:t>​​</w:t>
      </w:r>
      <w:r w:rsidRPr="00B21D0E">
        <w:t>/LWCaream2</w:t>
      </w:r>
      <w:r w:rsidRPr="00B21D0E">
        <w:rPr>
          <w:rFonts w:ascii="Arial" w:hAnsi="Arial" w:cs="Arial"/>
        </w:rPr>
        <w:t>​​</w:t>
      </w:r>
      <w:r w:rsidRPr="00B21D0E">
        <w:t>=2.5 kg C/linear meter/1 mCaream2</w:t>
      </w:r>
      <w:r w:rsidRPr="00B21D0E">
        <w:rPr>
          <w:rFonts w:ascii="Arial" w:hAnsi="Arial" w:cs="Arial"/>
        </w:rPr>
        <w:t>​​</w:t>
      </w:r>
      <w:r w:rsidRPr="00B21D0E">
        <w:t>=2.5 kg C/m2</w:t>
      </w:r>
    </w:p>
    <w:p w14:paraId="3B83A286" w14:textId="77777777" w:rsidR="00B21D0E" w:rsidRPr="00B21D0E" w:rsidRDefault="00B21D0E" w:rsidP="00B21D0E">
      <w:r w:rsidRPr="00B21D0E">
        <w:rPr>
          <w:b/>
          <w:bCs/>
        </w:rPr>
        <w:t>CO₂ Equivalent per Square Meter of Tree Line Area (</w:t>
      </w:r>
      <w:r w:rsidRPr="00B21D0E">
        <w:t>CO2</w:t>
      </w:r>
      <w:r w:rsidRPr="00B21D0E">
        <w:rPr>
          <w:rFonts w:ascii="Arial" w:hAnsi="Arial" w:cs="Arial"/>
        </w:rPr>
        <w:t>​</w:t>
      </w:r>
      <w:r w:rsidRPr="00B21D0E">
        <w:t>eaream2</w:t>
      </w:r>
      <w:r w:rsidRPr="00B21D0E">
        <w:rPr>
          <w:rFonts w:ascii="Arial" w:hAnsi="Arial" w:cs="Arial"/>
        </w:rPr>
        <w:t>​​</w:t>
      </w:r>
      <w:r w:rsidRPr="00B21D0E">
        <w:rPr>
          <w:b/>
          <w:bCs/>
        </w:rPr>
        <w:t>):</w:t>
      </w:r>
    </w:p>
    <w:p w14:paraId="43FEB32A" w14:textId="77777777" w:rsidR="00B21D0E" w:rsidRPr="00B21D0E" w:rsidRDefault="00B21D0E" w:rsidP="00B21D0E">
      <w:r w:rsidRPr="00B21D0E">
        <w:t>CO2</w:t>
      </w:r>
      <w:r w:rsidRPr="00B21D0E">
        <w:rPr>
          <w:rFonts w:ascii="Arial" w:hAnsi="Arial" w:cs="Arial"/>
        </w:rPr>
        <w:t>​</w:t>
      </w:r>
      <w:r w:rsidRPr="00B21D0E">
        <w:t>eaream2</w:t>
      </w:r>
      <w:r w:rsidRPr="00B21D0E">
        <w:rPr>
          <w:rFonts w:ascii="Arial" w:hAnsi="Arial" w:cs="Arial"/>
        </w:rPr>
        <w:t>​​</w:t>
      </w:r>
      <w:r w:rsidRPr="00B21D0E">
        <w:t>=CO2</w:t>
      </w:r>
      <w:r w:rsidRPr="00B21D0E">
        <w:rPr>
          <w:rFonts w:ascii="Arial" w:hAnsi="Arial" w:cs="Arial"/>
        </w:rPr>
        <w:t>​</w:t>
      </w:r>
      <w:r w:rsidRPr="00B21D0E">
        <w:t>elinearm</w:t>
      </w:r>
      <w:r w:rsidRPr="00B21D0E">
        <w:rPr>
          <w:rFonts w:ascii="Arial" w:hAnsi="Arial" w:cs="Arial"/>
        </w:rPr>
        <w:t>​​</w:t>
      </w:r>
      <w:r w:rsidRPr="00B21D0E">
        <w:t>/LWCO2</w:t>
      </w:r>
      <w:r w:rsidRPr="00B21D0E">
        <w:rPr>
          <w:rFonts w:ascii="Arial" w:hAnsi="Arial" w:cs="Arial"/>
        </w:rPr>
        <w:t>​</w:t>
      </w:r>
      <w:r w:rsidRPr="00B21D0E">
        <w:t>eaream2</w:t>
      </w:r>
      <w:r w:rsidRPr="00B21D0E">
        <w:rPr>
          <w:rFonts w:ascii="Arial" w:hAnsi="Arial" w:cs="Arial"/>
        </w:rPr>
        <w:t>​​</w:t>
      </w:r>
      <w:r w:rsidRPr="00B21D0E">
        <w:t>=9.18 kg CO2</w:t>
      </w:r>
      <w:r w:rsidRPr="00B21D0E">
        <w:rPr>
          <w:rFonts w:ascii="Arial" w:hAnsi="Arial" w:cs="Arial"/>
        </w:rPr>
        <w:t>​</w:t>
      </w:r>
      <w:r w:rsidRPr="00B21D0E">
        <w:t>e/linear meter/1 mCO2</w:t>
      </w:r>
      <w:r w:rsidRPr="00B21D0E">
        <w:rPr>
          <w:rFonts w:ascii="Arial" w:hAnsi="Arial" w:cs="Arial"/>
        </w:rPr>
        <w:t>​</w:t>
      </w:r>
      <w:r w:rsidRPr="00B21D0E">
        <w:t>eaream2</w:t>
      </w:r>
      <w:r w:rsidRPr="00B21D0E">
        <w:rPr>
          <w:rFonts w:ascii="Arial" w:hAnsi="Arial" w:cs="Arial"/>
        </w:rPr>
        <w:t>​​</w:t>
      </w:r>
      <w:r w:rsidRPr="00B21D0E">
        <w:t>≈9.18 kg CO2</w:t>
      </w:r>
      <w:r w:rsidRPr="00B21D0E">
        <w:rPr>
          <w:rFonts w:ascii="Arial" w:hAnsi="Arial" w:cs="Arial"/>
        </w:rPr>
        <w:t>​</w:t>
      </w:r>
      <w:r w:rsidRPr="00B21D0E">
        <w:t>e/m2</w:t>
      </w:r>
    </w:p>
    <w:p w14:paraId="1D2C2CD9" w14:textId="77777777" w:rsidR="00B21D0E" w:rsidRPr="00B21D0E" w:rsidRDefault="00B21D0E" w:rsidP="00B21D0E">
      <w:r w:rsidRPr="00B21D0E">
        <w:rPr>
          <w:b/>
          <w:bCs/>
        </w:rPr>
        <w:t>Summary for a 30cm circumference tree, planted 3m apart in a 1m wide line:</w:t>
      </w:r>
    </w:p>
    <w:p w14:paraId="42C14B76" w14:textId="77777777" w:rsidR="00B21D0E" w:rsidRPr="00B21D0E" w:rsidRDefault="00B21D0E" w:rsidP="00B21D0E">
      <w:pPr>
        <w:numPr>
          <w:ilvl w:val="0"/>
          <w:numId w:val="11"/>
        </w:numPr>
      </w:pPr>
      <w:r w:rsidRPr="00B21D0E">
        <w:rPr>
          <w:b/>
          <w:bCs/>
        </w:rPr>
        <w:t>Per Tree:</w:t>
      </w:r>
      <w:r w:rsidRPr="00B21D0E">
        <w:t xml:space="preserve"> Approximately </w:t>
      </w:r>
      <w:r w:rsidRPr="00B21D0E">
        <w:rPr>
          <w:b/>
          <w:bCs/>
        </w:rPr>
        <w:t>7.5 kg C</w:t>
      </w:r>
      <w:r w:rsidRPr="00B21D0E">
        <w:t xml:space="preserve"> or </w:t>
      </w:r>
      <w:r w:rsidRPr="00B21D0E">
        <w:rPr>
          <w:b/>
          <w:bCs/>
        </w:rPr>
        <w:t xml:space="preserve">27.53 kg </w:t>
      </w:r>
      <w:proofErr w:type="spellStart"/>
      <w:r w:rsidRPr="00B21D0E">
        <w:rPr>
          <w:b/>
          <w:bCs/>
        </w:rPr>
        <w:t>CO₂e</w:t>
      </w:r>
      <w:proofErr w:type="spellEnd"/>
      <w:r w:rsidRPr="00B21D0E">
        <w:t>.</w:t>
      </w:r>
    </w:p>
    <w:p w14:paraId="0C78C46A" w14:textId="77777777" w:rsidR="00B21D0E" w:rsidRPr="00B21D0E" w:rsidRDefault="00B21D0E" w:rsidP="00B21D0E">
      <w:pPr>
        <w:numPr>
          <w:ilvl w:val="0"/>
          <w:numId w:val="11"/>
        </w:numPr>
      </w:pPr>
      <w:r w:rsidRPr="00B21D0E">
        <w:rPr>
          <w:b/>
          <w:bCs/>
        </w:rPr>
        <w:t>Per Linear Meter of Line:</w:t>
      </w:r>
      <w:r w:rsidRPr="00B21D0E">
        <w:t xml:space="preserve"> Approximately </w:t>
      </w:r>
      <w:r w:rsidRPr="00B21D0E">
        <w:rPr>
          <w:b/>
          <w:bCs/>
        </w:rPr>
        <w:t>2.5 kg C</w:t>
      </w:r>
      <w:r w:rsidRPr="00B21D0E">
        <w:t xml:space="preserve"> or </w:t>
      </w:r>
      <w:r w:rsidRPr="00B21D0E">
        <w:rPr>
          <w:b/>
          <w:bCs/>
        </w:rPr>
        <w:t xml:space="preserve">9.18 kg </w:t>
      </w:r>
      <w:proofErr w:type="spellStart"/>
      <w:r w:rsidRPr="00B21D0E">
        <w:rPr>
          <w:b/>
          <w:bCs/>
        </w:rPr>
        <w:t>CO₂e</w:t>
      </w:r>
      <w:proofErr w:type="spellEnd"/>
      <w:r w:rsidRPr="00B21D0E">
        <w:t>.</w:t>
      </w:r>
    </w:p>
    <w:p w14:paraId="1013C21F" w14:textId="77777777" w:rsidR="00B21D0E" w:rsidRPr="00B21D0E" w:rsidRDefault="00B21D0E" w:rsidP="00B21D0E">
      <w:pPr>
        <w:numPr>
          <w:ilvl w:val="0"/>
          <w:numId w:val="11"/>
        </w:numPr>
      </w:pPr>
      <w:r w:rsidRPr="00B21D0E">
        <w:rPr>
          <w:b/>
          <w:bCs/>
        </w:rPr>
        <w:t>Per Square Meter of Line Area:</w:t>
      </w:r>
      <w:r w:rsidRPr="00B21D0E">
        <w:t xml:space="preserve"> Approximately </w:t>
      </w:r>
      <w:r w:rsidRPr="00B21D0E">
        <w:rPr>
          <w:b/>
          <w:bCs/>
        </w:rPr>
        <w:t>2.5 kg C</w:t>
      </w:r>
      <w:r w:rsidRPr="00B21D0E">
        <w:t xml:space="preserve"> or </w:t>
      </w:r>
      <w:r w:rsidRPr="00B21D0E">
        <w:rPr>
          <w:b/>
          <w:bCs/>
        </w:rPr>
        <w:t xml:space="preserve">9.18 kg </w:t>
      </w:r>
      <w:proofErr w:type="spellStart"/>
      <w:r w:rsidRPr="00B21D0E">
        <w:rPr>
          <w:b/>
          <w:bCs/>
        </w:rPr>
        <w:t>CO₂e</w:t>
      </w:r>
      <w:proofErr w:type="spellEnd"/>
      <w:r w:rsidRPr="00B21D0E">
        <w:t>.</w:t>
      </w:r>
    </w:p>
    <w:p w14:paraId="610AC7CC" w14:textId="77777777" w:rsidR="00B21D0E" w:rsidRPr="00B21D0E" w:rsidRDefault="00B21D0E" w:rsidP="00B21D0E">
      <w:r w:rsidRPr="00B21D0E">
        <w:rPr>
          <w:b/>
          <w:bCs/>
        </w:rPr>
        <w:t>Important Considerations:</w:t>
      </w:r>
    </w:p>
    <w:p w14:paraId="759FC136" w14:textId="77777777" w:rsidR="00B21D0E" w:rsidRPr="00B21D0E" w:rsidRDefault="00B21D0E" w:rsidP="00B21D0E">
      <w:pPr>
        <w:numPr>
          <w:ilvl w:val="0"/>
          <w:numId w:val="12"/>
        </w:numPr>
      </w:pPr>
      <w:r w:rsidRPr="00B21D0E">
        <w:t>These figures are highly generalized. The actual carbon stored depends heavily on the tree species, its actual height, age, health, soil conditions, and climate.</w:t>
      </w:r>
    </w:p>
    <w:p w14:paraId="0CC4283C" w14:textId="77777777" w:rsidR="00B21D0E" w:rsidRPr="00B21D0E" w:rsidRDefault="00B21D0E" w:rsidP="00B21D0E">
      <w:pPr>
        <w:numPr>
          <w:ilvl w:val="0"/>
          <w:numId w:val="12"/>
        </w:numPr>
      </w:pPr>
      <w:r w:rsidRPr="00B21D0E">
        <w:t>For accurate measurements, especially for formal carbon accounting, specific allometric equations for the tree species and local conditions, along with precise measurements of DBH and height for each tree, are required.</w:t>
      </w:r>
    </w:p>
    <w:p w14:paraId="537C0F1C" w14:textId="57638E98" w:rsidR="00CD1352" w:rsidRDefault="00CD1352">
      <w:r>
        <w:br w:type="page"/>
      </w:r>
    </w:p>
    <w:p w14:paraId="3DBF0F5A" w14:textId="77777777" w:rsidR="0061404F" w:rsidRPr="0061404F" w:rsidRDefault="0061404F" w:rsidP="0061404F">
      <w:pPr>
        <w:rPr>
          <w:b/>
          <w:bCs/>
        </w:rPr>
      </w:pPr>
      <w:r w:rsidRPr="0061404F">
        <w:rPr>
          <w:b/>
          <w:bCs/>
        </w:rPr>
        <w:lastRenderedPageBreak/>
        <w:t>Formula for Carbon Storage per Square Meter of a Flower Garden</w:t>
      </w:r>
    </w:p>
    <w:p w14:paraId="65BCC244" w14:textId="77777777" w:rsidR="0061404F" w:rsidRPr="0061404F" w:rsidRDefault="0061404F" w:rsidP="0061404F">
      <w:r w:rsidRPr="0061404F">
        <w:t>This formula provides an estimate of the carbon stored per square meter (m2) of ground area in a typical flower garden.</w:t>
      </w:r>
    </w:p>
    <w:p w14:paraId="15758AFD" w14:textId="77777777" w:rsidR="0061404F" w:rsidRPr="0061404F" w:rsidRDefault="0061404F" w:rsidP="0061404F">
      <w:r w:rsidRPr="0061404F">
        <w:rPr>
          <w:b/>
          <w:bCs/>
        </w:rPr>
        <w:t>Estimated Carbon Storage Values:</w:t>
      </w:r>
    </w:p>
    <w:p w14:paraId="5961CF0B" w14:textId="77777777" w:rsidR="0061404F" w:rsidRPr="0061404F" w:rsidRDefault="0061404F" w:rsidP="0061404F">
      <w:r w:rsidRPr="0061404F">
        <w:t>For a flower garden, the primary long-term carbon storage occurs in the soil as organic matter. While the plants themselves (flowers, small shrubs) contain carbon, much of this above-ground biomass is transient (especially for annuals) and contributes to the soil carbon pool as it decomposes. Below-ground biomass (roots) also directly contributes to soil organic carbon.</w:t>
      </w:r>
    </w:p>
    <w:p w14:paraId="1850CF9C" w14:textId="77777777" w:rsidR="0061404F" w:rsidRPr="0061404F" w:rsidRDefault="0061404F" w:rsidP="0061404F">
      <w:pPr>
        <w:numPr>
          <w:ilvl w:val="0"/>
          <w:numId w:val="13"/>
        </w:numPr>
      </w:pPr>
      <w:r w:rsidRPr="0061404F">
        <w:rPr>
          <w:b/>
          <w:bCs/>
        </w:rPr>
        <w:t>Soil Organic Carbon Density (</w:t>
      </w:r>
      <w:proofErr w:type="spellStart"/>
      <w:r w:rsidRPr="0061404F">
        <w:t>DSOCg</w:t>
      </w:r>
      <w:proofErr w:type="spellEnd"/>
      <w:r w:rsidRPr="0061404F">
        <w:rPr>
          <w:rFonts w:ascii="Arial" w:hAnsi="Arial" w:cs="Arial"/>
        </w:rPr>
        <w:t>​</w:t>
      </w:r>
      <w:proofErr w:type="spellStart"/>
      <w:r w:rsidRPr="0061404F">
        <w:t>arden</w:t>
      </w:r>
      <w:proofErr w:type="spellEnd"/>
      <w:r w:rsidRPr="0061404F">
        <w:rPr>
          <w:rFonts w:ascii="Arial" w:hAnsi="Arial" w:cs="Arial"/>
        </w:rPr>
        <w:t>​</w:t>
      </w:r>
      <w:r w:rsidRPr="0061404F">
        <w:rPr>
          <w:b/>
          <w:bCs/>
        </w:rPr>
        <w:t>)</w:t>
      </w:r>
      <w:r w:rsidRPr="0061404F">
        <w:t>: A well-maintained flower garden, especially one that receives regular organic inputs (like compost or mulch) and experiences minimal soil disturbance, can accumulate a significant amount of carbon in its soil. Estimates for soil organic carbon can vary widely based on soil type, climate, and management practices. For a general estimation, we will use an average of 18 kg C/m2 for the topsoil layer (e.g., 30 cm depth), reflecting the enhanced organic matter content often found in garden soils.</w:t>
      </w:r>
    </w:p>
    <w:p w14:paraId="6F395BC0" w14:textId="77777777" w:rsidR="0061404F" w:rsidRPr="0061404F" w:rsidRDefault="0061404F" w:rsidP="0061404F">
      <w:pPr>
        <w:numPr>
          <w:ilvl w:val="0"/>
          <w:numId w:val="13"/>
        </w:numPr>
      </w:pPr>
      <w:r w:rsidRPr="0061404F">
        <w:rPr>
          <w:b/>
          <w:bCs/>
        </w:rPr>
        <w:t>Carbon Content Factor (</w:t>
      </w:r>
      <w:r w:rsidRPr="0061404F">
        <w:t>CF</w:t>
      </w:r>
      <w:r w:rsidRPr="0061404F">
        <w:rPr>
          <w:b/>
          <w:bCs/>
        </w:rPr>
        <w:t>)</w:t>
      </w:r>
      <w:r w:rsidRPr="0061404F">
        <w:t>: When converting organic matter to carbon, it's generally assumed that carbon constitutes approximately 50% of the dry organic matter.</w:t>
      </w:r>
    </w:p>
    <w:p w14:paraId="0681CAEA" w14:textId="77777777" w:rsidR="0061404F" w:rsidRPr="0061404F" w:rsidRDefault="0061404F" w:rsidP="0061404F">
      <w:pPr>
        <w:numPr>
          <w:ilvl w:val="0"/>
          <w:numId w:val="13"/>
        </w:numPr>
      </w:pPr>
      <w:r w:rsidRPr="0061404F">
        <w:rPr>
          <w:b/>
          <w:bCs/>
        </w:rPr>
        <w:t>CO₂ Equivalent Conversion Factor (</w:t>
      </w:r>
      <w:r w:rsidRPr="0061404F">
        <w:t>CO2</w:t>
      </w:r>
      <w:r w:rsidRPr="0061404F">
        <w:rPr>
          <w:rFonts w:ascii="Arial" w:hAnsi="Arial" w:cs="Arial"/>
        </w:rPr>
        <w:t>​</w:t>
      </w:r>
      <w:proofErr w:type="spellStart"/>
      <w:r w:rsidRPr="0061404F">
        <w:t>eF</w:t>
      </w:r>
      <w:proofErr w:type="spellEnd"/>
      <w:r w:rsidRPr="0061404F">
        <w:rPr>
          <w:b/>
          <w:bCs/>
        </w:rPr>
        <w:t>)</w:t>
      </w:r>
      <w:r w:rsidRPr="0061404F">
        <w:t>: To convert carbon (C) to carbon dioxide equivalent (CO2</w:t>
      </w:r>
      <w:r w:rsidRPr="0061404F">
        <w:rPr>
          <w:rFonts w:ascii="Arial" w:hAnsi="Arial" w:cs="Arial"/>
        </w:rPr>
        <w:t>​</w:t>
      </w:r>
      <w:r w:rsidRPr="0061404F">
        <w:t>e), we use the ratio of the molecular weight of CO2</w:t>
      </w:r>
      <w:r w:rsidRPr="0061404F">
        <w:rPr>
          <w:rFonts w:ascii="Arial" w:hAnsi="Arial" w:cs="Arial"/>
        </w:rPr>
        <w:t>​</w:t>
      </w:r>
      <w:r w:rsidRPr="0061404F">
        <w:t xml:space="preserve"> to C, which is approximately 3.67.</w:t>
      </w:r>
    </w:p>
    <w:p w14:paraId="3C5237B8" w14:textId="77777777" w:rsidR="0061404F" w:rsidRPr="0061404F" w:rsidRDefault="0061404F" w:rsidP="0061404F">
      <w:r w:rsidRPr="0061404F">
        <w:rPr>
          <w:b/>
          <w:bCs/>
        </w:rPr>
        <w:t>The Formula:</w:t>
      </w:r>
    </w:p>
    <w:p w14:paraId="393056F9" w14:textId="77777777" w:rsidR="0061404F" w:rsidRPr="0061404F" w:rsidRDefault="0061404F" w:rsidP="0061404F">
      <w:r w:rsidRPr="0061404F">
        <w:t>The total carbon stored per square meter (</w:t>
      </w:r>
      <w:proofErr w:type="spellStart"/>
      <w:r w:rsidRPr="0061404F">
        <w:t>Ctotalp</w:t>
      </w:r>
      <w:proofErr w:type="spellEnd"/>
      <w:r w:rsidRPr="0061404F">
        <w:rPr>
          <w:rFonts w:ascii="Arial" w:hAnsi="Arial" w:cs="Arial"/>
        </w:rPr>
        <w:t>​</w:t>
      </w:r>
      <w:r w:rsidRPr="0061404F">
        <w:t>erm2</w:t>
      </w:r>
      <w:r w:rsidRPr="0061404F">
        <w:rPr>
          <w:rFonts w:ascii="Arial" w:hAnsi="Arial" w:cs="Arial"/>
        </w:rPr>
        <w:t>​​</w:t>
      </w:r>
      <w:r w:rsidRPr="0061404F">
        <w:t>) in a flower garden is predominantly determined by the soil organic carbon content. The carbon in the living plant biomass (above and below ground) contributes to this soil pool over time.</w:t>
      </w:r>
    </w:p>
    <w:p w14:paraId="0E857317" w14:textId="77777777" w:rsidR="0061404F" w:rsidRPr="0061404F" w:rsidRDefault="0061404F" w:rsidP="0061404F">
      <w:proofErr w:type="spellStart"/>
      <w:r w:rsidRPr="0061404F">
        <w:t>Ctotalp</w:t>
      </w:r>
      <w:proofErr w:type="spellEnd"/>
      <w:r w:rsidRPr="0061404F">
        <w:rPr>
          <w:rFonts w:ascii="Arial" w:hAnsi="Arial" w:cs="Arial"/>
        </w:rPr>
        <w:t>​</w:t>
      </w:r>
      <w:r w:rsidRPr="0061404F">
        <w:t>erm2</w:t>
      </w:r>
      <w:r w:rsidRPr="0061404F">
        <w:rPr>
          <w:rFonts w:ascii="Arial" w:hAnsi="Arial" w:cs="Arial"/>
        </w:rPr>
        <w:t>​​</w:t>
      </w:r>
      <w:r w:rsidRPr="0061404F">
        <w:t>=</w:t>
      </w:r>
      <w:proofErr w:type="spellStart"/>
      <w:r w:rsidRPr="0061404F">
        <w:t>DSOCg</w:t>
      </w:r>
      <w:proofErr w:type="spellEnd"/>
      <w:r w:rsidRPr="0061404F">
        <w:rPr>
          <w:rFonts w:ascii="Arial" w:hAnsi="Arial" w:cs="Arial"/>
        </w:rPr>
        <w:t>​</w:t>
      </w:r>
      <w:proofErr w:type="spellStart"/>
      <w:r w:rsidRPr="0061404F">
        <w:t>arden</w:t>
      </w:r>
      <w:proofErr w:type="spellEnd"/>
      <w:r w:rsidRPr="0061404F">
        <w:rPr>
          <w:rFonts w:ascii="Arial" w:hAnsi="Arial" w:cs="Arial"/>
        </w:rPr>
        <w:t>​</w:t>
      </w:r>
    </w:p>
    <w:p w14:paraId="309CEAA9" w14:textId="77777777" w:rsidR="0061404F" w:rsidRPr="0061404F" w:rsidRDefault="0061404F" w:rsidP="0061404F">
      <w:r w:rsidRPr="0061404F">
        <w:t>Substituting the estimated density:</w:t>
      </w:r>
    </w:p>
    <w:p w14:paraId="0EE31CCE" w14:textId="77777777" w:rsidR="0061404F" w:rsidRPr="0061404F" w:rsidRDefault="0061404F" w:rsidP="0061404F">
      <w:proofErr w:type="spellStart"/>
      <w:r w:rsidRPr="0061404F">
        <w:t>Ctotalp</w:t>
      </w:r>
      <w:proofErr w:type="spellEnd"/>
      <w:r w:rsidRPr="0061404F">
        <w:rPr>
          <w:rFonts w:ascii="Arial" w:hAnsi="Arial" w:cs="Arial"/>
        </w:rPr>
        <w:t>​</w:t>
      </w:r>
      <w:r w:rsidRPr="0061404F">
        <w:t>erm2</w:t>
      </w:r>
      <w:r w:rsidRPr="0061404F">
        <w:rPr>
          <w:rFonts w:ascii="Arial" w:hAnsi="Arial" w:cs="Arial"/>
        </w:rPr>
        <w:t>​​</w:t>
      </w:r>
      <w:r w:rsidRPr="0061404F">
        <w:t>=18 kg C/m2</w:t>
      </w:r>
    </w:p>
    <w:p w14:paraId="39D4C249" w14:textId="77777777" w:rsidR="0061404F" w:rsidRPr="0061404F" w:rsidRDefault="0061404F" w:rsidP="0061404F">
      <w:r w:rsidRPr="0061404F">
        <w:t xml:space="preserve">This means a typical flower garden area is estimated to store approximately </w:t>
      </w:r>
      <w:r w:rsidRPr="0061404F">
        <w:rPr>
          <w:b/>
          <w:bCs/>
        </w:rPr>
        <w:t>18 kg of carbon (C)</w:t>
      </w:r>
      <w:r w:rsidRPr="0061404F">
        <w:t xml:space="preserve"> for every square meter it occupies.</w:t>
      </w:r>
    </w:p>
    <w:p w14:paraId="322E2DE2" w14:textId="77777777" w:rsidR="0061404F" w:rsidRPr="0061404F" w:rsidRDefault="0061404F" w:rsidP="0061404F">
      <w:pPr>
        <w:rPr>
          <w:b/>
          <w:bCs/>
        </w:rPr>
      </w:pPr>
      <w:r w:rsidRPr="0061404F">
        <w:rPr>
          <w:b/>
          <w:bCs/>
        </w:rPr>
        <w:t>Converting to Carbon Dioxide Equivalent (CO2</w:t>
      </w:r>
      <w:r w:rsidRPr="0061404F">
        <w:rPr>
          <w:rFonts w:ascii="Arial" w:hAnsi="Arial" w:cs="Arial"/>
          <w:b/>
          <w:bCs/>
        </w:rPr>
        <w:t>​</w:t>
      </w:r>
      <w:r w:rsidRPr="0061404F">
        <w:rPr>
          <w:b/>
          <w:bCs/>
        </w:rPr>
        <w:t>e)</w:t>
      </w:r>
    </w:p>
    <w:p w14:paraId="30A2F5E5" w14:textId="77777777" w:rsidR="0061404F" w:rsidRPr="0061404F" w:rsidRDefault="0061404F" w:rsidP="0061404F">
      <w:r w:rsidRPr="0061404F">
        <w:t>To express this in terms of carbon dioxide equivalent, multiply the carbon amount by 3.67:</w:t>
      </w:r>
    </w:p>
    <w:p w14:paraId="76C00DE8" w14:textId="77777777" w:rsidR="0061404F" w:rsidRPr="0061404F" w:rsidRDefault="0061404F" w:rsidP="0061404F">
      <w:r w:rsidRPr="0061404F">
        <w:t>CO2</w:t>
      </w:r>
      <w:r w:rsidRPr="0061404F">
        <w:rPr>
          <w:rFonts w:ascii="Arial" w:hAnsi="Arial" w:cs="Arial"/>
        </w:rPr>
        <w:t>​</w:t>
      </w:r>
      <w:r w:rsidRPr="0061404F">
        <w:t>etotalp</w:t>
      </w:r>
      <w:r w:rsidRPr="0061404F">
        <w:rPr>
          <w:rFonts w:ascii="Arial" w:hAnsi="Arial" w:cs="Arial"/>
        </w:rPr>
        <w:t>​</w:t>
      </w:r>
      <w:r w:rsidRPr="0061404F">
        <w:t>erm2</w:t>
      </w:r>
      <w:r w:rsidRPr="0061404F">
        <w:rPr>
          <w:rFonts w:ascii="Arial" w:hAnsi="Arial" w:cs="Arial"/>
        </w:rPr>
        <w:t>​​</w:t>
      </w:r>
      <w:r w:rsidRPr="0061404F">
        <w:t>=Ctotalp</w:t>
      </w:r>
      <w:r w:rsidRPr="0061404F">
        <w:rPr>
          <w:rFonts w:ascii="Arial" w:hAnsi="Arial" w:cs="Arial"/>
        </w:rPr>
        <w:t>​</w:t>
      </w:r>
      <w:r w:rsidRPr="0061404F">
        <w:t>erm2</w:t>
      </w:r>
      <w:r w:rsidRPr="0061404F">
        <w:rPr>
          <w:rFonts w:ascii="Arial" w:hAnsi="Arial" w:cs="Arial"/>
        </w:rPr>
        <w:t>​​</w:t>
      </w:r>
      <w:r w:rsidRPr="0061404F">
        <w:t>×CO2</w:t>
      </w:r>
      <w:r w:rsidRPr="0061404F">
        <w:rPr>
          <w:rFonts w:ascii="Arial" w:hAnsi="Arial" w:cs="Arial"/>
        </w:rPr>
        <w:t>​</w:t>
      </w:r>
      <w:r w:rsidRPr="0061404F">
        <w:t>eFCO2</w:t>
      </w:r>
      <w:r w:rsidRPr="0061404F">
        <w:rPr>
          <w:rFonts w:ascii="Arial" w:hAnsi="Arial" w:cs="Arial"/>
        </w:rPr>
        <w:t>​</w:t>
      </w:r>
      <w:r w:rsidRPr="0061404F">
        <w:t>etotalp</w:t>
      </w:r>
      <w:r w:rsidRPr="0061404F">
        <w:rPr>
          <w:rFonts w:ascii="Arial" w:hAnsi="Arial" w:cs="Arial"/>
        </w:rPr>
        <w:t>​</w:t>
      </w:r>
      <w:r w:rsidRPr="0061404F">
        <w:t>erm2</w:t>
      </w:r>
      <w:r w:rsidRPr="0061404F">
        <w:rPr>
          <w:rFonts w:ascii="Arial" w:hAnsi="Arial" w:cs="Arial"/>
        </w:rPr>
        <w:t>​​</w:t>
      </w:r>
      <w:r w:rsidRPr="0061404F">
        <w:t>=18 kg C/m2×3.67CO2</w:t>
      </w:r>
      <w:r w:rsidRPr="0061404F">
        <w:rPr>
          <w:rFonts w:ascii="Arial" w:hAnsi="Arial" w:cs="Arial"/>
        </w:rPr>
        <w:t>​</w:t>
      </w:r>
      <w:r w:rsidRPr="0061404F">
        <w:t>etotalp</w:t>
      </w:r>
      <w:r w:rsidRPr="0061404F">
        <w:rPr>
          <w:rFonts w:ascii="Arial" w:hAnsi="Arial" w:cs="Arial"/>
        </w:rPr>
        <w:t>​</w:t>
      </w:r>
      <w:r w:rsidRPr="0061404F">
        <w:t>erm2</w:t>
      </w:r>
      <w:r w:rsidRPr="0061404F">
        <w:rPr>
          <w:rFonts w:ascii="Arial" w:hAnsi="Arial" w:cs="Arial"/>
        </w:rPr>
        <w:t>​​</w:t>
      </w:r>
      <w:r w:rsidRPr="0061404F">
        <w:t>≈66.06 kg CO2</w:t>
      </w:r>
      <w:r w:rsidRPr="0061404F">
        <w:rPr>
          <w:rFonts w:ascii="Arial" w:hAnsi="Arial" w:cs="Arial"/>
        </w:rPr>
        <w:t>​</w:t>
      </w:r>
      <w:r w:rsidRPr="0061404F">
        <w:t>e/m2</w:t>
      </w:r>
    </w:p>
    <w:p w14:paraId="40E27491" w14:textId="77777777" w:rsidR="0061404F" w:rsidRPr="0061404F" w:rsidRDefault="0061404F" w:rsidP="0061404F">
      <w:r w:rsidRPr="0061404F">
        <w:t xml:space="preserve">Therefore, a square meter of a flower garden is estimated to store about </w:t>
      </w:r>
      <w:r w:rsidRPr="0061404F">
        <w:rPr>
          <w:b/>
          <w:bCs/>
        </w:rPr>
        <w:t xml:space="preserve">66.06 kg of </w:t>
      </w:r>
      <w:r w:rsidRPr="0061404F">
        <w:t>CO2</w:t>
      </w:r>
      <w:r w:rsidRPr="0061404F">
        <w:rPr>
          <w:rFonts w:ascii="Arial" w:hAnsi="Arial" w:cs="Arial"/>
        </w:rPr>
        <w:t>​</w:t>
      </w:r>
      <w:r w:rsidRPr="0061404F">
        <w:rPr>
          <w:b/>
          <w:bCs/>
        </w:rPr>
        <w:t xml:space="preserve"> equivalent</w:t>
      </w:r>
      <w:r w:rsidRPr="0061404F">
        <w:t>.</w:t>
      </w:r>
    </w:p>
    <w:p w14:paraId="4A9EBF1C" w14:textId="77777777" w:rsidR="0061404F" w:rsidRPr="0061404F" w:rsidRDefault="0061404F" w:rsidP="0061404F">
      <w:r w:rsidRPr="0061404F">
        <w:rPr>
          <w:b/>
          <w:bCs/>
        </w:rPr>
        <w:t>Important Considerations:</w:t>
      </w:r>
    </w:p>
    <w:p w14:paraId="4716663F" w14:textId="77777777" w:rsidR="0061404F" w:rsidRPr="0061404F" w:rsidRDefault="0061404F" w:rsidP="0061404F">
      <w:pPr>
        <w:numPr>
          <w:ilvl w:val="0"/>
          <w:numId w:val="14"/>
        </w:numPr>
      </w:pPr>
      <w:r w:rsidRPr="0061404F">
        <w:t>These figures are general estimations. The actual carbon stored in a flower garden can vary significantly based on:</w:t>
      </w:r>
    </w:p>
    <w:p w14:paraId="415D46E5" w14:textId="77777777" w:rsidR="0061404F" w:rsidRPr="0061404F" w:rsidRDefault="0061404F" w:rsidP="0061404F">
      <w:pPr>
        <w:numPr>
          <w:ilvl w:val="1"/>
          <w:numId w:val="14"/>
        </w:numPr>
      </w:pPr>
      <w:r w:rsidRPr="0061404F">
        <w:rPr>
          <w:b/>
          <w:bCs/>
        </w:rPr>
        <w:lastRenderedPageBreak/>
        <w:t>Plant Types:</w:t>
      </w:r>
      <w:r w:rsidRPr="0061404F">
        <w:t xml:space="preserve"> Gardens with more perennial shrubs and woody plants may store more carbon in biomass.</w:t>
      </w:r>
    </w:p>
    <w:p w14:paraId="32758806" w14:textId="77777777" w:rsidR="0061404F" w:rsidRPr="0061404F" w:rsidRDefault="0061404F" w:rsidP="0061404F">
      <w:pPr>
        <w:numPr>
          <w:ilvl w:val="1"/>
          <w:numId w:val="14"/>
        </w:numPr>
      </w:pPr>
      <w:r w:rsidRPr="0061404F">
        <w:rPr>
          <w:b/>
          <w:bCs/>
        </w:rPr>
        <w:t>Soil Health &amp; Management:</w:t>
      </w:r>
      <w:r w:rsidRPr="0061404F">
        <w:t xml:space="preserve"> Practices like no-dig gardening, heavy mulching, and regular addition of compost can significantly increase soil organic carbon.</w:t>
      </w:r>
    </w:p>
    <w:p w14:paraId="61F016EF" w14:textId="77777777" w:rsidR="0061404F" w:rsidRPr="0061404F" w:rsidRDefault="0061404F" w:rsidP="0061404F">
      <w:pPr>
        <w:numPr>
          <w:ilvl w:val="1"/>
          <w:numId w:val="14"/>
        </w:numPr>
      </w:pPr>
      <w:r w:rsidRPr="0061404F">
        <w:rPr>
          <w:b/>
          <w:bCs/>
        </w:rPr>
        <w:t>Soil Type:</w:t>
      </w:r>
      <w:r w:rsidRPr="0061404F">
        <w:t xml:space="preserve"> Different soil types have varying capacities to store carbon.</w:t>
      </w:r>
    </w:p>
    <w:p w14:paraId="52ACB6F9" w14:textId="77777777" w:rsidR="0061404F" w:rsidRPr="0061404F" w:rsidRDefault="0061404F" w:rsidP="0061404F">
      <w:pPr>
        <w:numPr>
          <w:ilvl w:val="1"/>
          <w:numId w:val="14"/>
        </w:numPr>
      </w:pPr>
      <w:r w:rsidRPr="0061404F">
        <w:rPr>
          <w:b/>
          <w:bCs/>
        </w:rPr>
        <w:t>Climate:</w:t>
      </w:r>
      <w:r w:rsidRPr="0061404F">
        <w:t xml:space="preserve"> Temperature and rainfall influence decomposition rates and carbon accumulation.</w:t>
      </w:r>
    </w:p>
    <w:p w14:paraId="46F45ABA" w14:textId="77777777" w:rsidR="0061404F" w:rsidRPr="0061404F" w:rsidRDefault="0061404F" w:rsidP="0061404F">
      <w:pPr>
        <w:numPr>
          <w:ilvl w:val="1"/>
          <w:numId w:val="14"/>
        </w:numPr>
      </w:pPr>
      <w:r w:rsidRPr="0061404F">
        <w:rPr>
          <w:b/>
          <w:bCs/>
        </w:rPr>
        <w:t>Garden Age:</w:t>
      </w:r>
      <w:r w:rsidRPr="0061404F">
        <w:t xml:space="preserve"> Older, established gardens generally have higher soil carbon levels.</w:t>
      </w:r>
    </w:p>
    <w:p w14:paraId="47E5D822" w14:textId="77777777" w:rsidR="00CB27B7" w:rsidRDefault="00CB27B7" w:rsidP="00CB27B7"/>
    <w:p w14:paraId="65B8D3E0" w14:textId="77777777" w:rsidR="00CB27B7" w:rsidRDefault="00CB27B7" w:rsidP="00CB27B7"/>
    <w:p w14:paraId="234D3961" w14:textId="77777777" w:rsidR="00CB27B7" w:rsidRDefault="00CB27B7" w:rsidP="00CB27B7"/>
    <w:p w14:paraId="44212352" w14:textId="77777777" w:rsidR="00CB27B7" w:rsidRDefault="00CB27B7" w:rsidP="00CB27B7"/>
    <w:p w14:paraId="095C567A" w14:textId="649F08CA" w:rsidR="00CB27B7" w:rsidRPr="00CB27B7" w:rsidRDefault="00CB27B7" w:rsidP="00CB27B7">
      <w:pPr>
        <w:rPr>
          <w:b/>
          <w:bCs/>
        </w:rPr>
      </w:pPr>
      <w:r w:rsidRPr="00CB27B7">
        <w:rPr>
          <w:b/>
          <w:bCs/>
        </w:rPr>
        <w:t>Formula for Carbon Storage per Square Meter of Wet Places</w:t>
      </w:r>
    </w:p>
    <w:p w14:paraId="366E4A95" w14:textId="77777777" w:rsidR="00CB27B7" w:rsidRPr="00CB27B7" w:rsidRDefault="00CB27B7" w:rsidP="00CB27B7">
      <w:r w:rsidRPr="00CB27B7">
        <w:t>This formula provides an estimate of the carbon stored per square meter (m2) of ground area in typical wet places, such as wetlands, marshes, or bogs. These ecosystems are renowned for their significant carbon storage, primarily in their waterlogged soils and peat.</w:t>
      </w:r>
    </w:p>
    <w:p w14:paraId="402FFBD0" w14:textId="77777777" w:rsidR="00CB27B7" w:rsidRPr="00CB27B7" w:rsidRDefault="00CB27B7" w:rsidP="00CB27B7">
      <w:r w:rsidRPr="00CB27B7">
        <w:rPr>
          <w:b/>
          <w:bCs/>
        </w:rPr>
        <w:t>Estimated Carbon Storage Values:</w:t>
      </w:r>
    </w:p>
    <w:p w14:paraId="0BDC318F" w14:textId="77777777" w:rsidR="00CB27B7" w:rsidRPr="00CB27B7" w:rsidRDefault="00CB27B7" w:rsidP="00CB27B7">
      <w:r w:rsidRPr="00CB27B7">
        <w:t>Wetland ecosystems are highly efficient carbon sinks due to anaerobic conditions that slow down decomposition, leading to the accumulation of organic matter (peat). The primary long-term carbon storage in these environments is within the soil (or peat layer) and, to a lesser extent, in the living plant biomass.</w:t>
      </w:r>
    </w:p>
    <w:p w14:paraId="1965EA02" w14:textId="77777777" w:rsidR="00CB27B7" w:rsidRPr="00CB27B7" w:rsidRDefault="00CB27B7" w:rsidP="00CB27B7">
      <w:pPr>
        <w:numPr>
          <w:ilvl w:val="0"/>
          <w:numId w:val="15"/>
        </w:numPr>
      </w:pPr>
      <w:r w:rsidRPr="00CB27B7">
        <w:rPr>
          <w:b/>
          <w:bCs/>
        </w:rPr>
        <w:t>Soil Organic Carbon Density (Peat/Sediment) (</w:t>
      </w:r>
      <w:proofErr w:type="spellStart"/>
      <w:r w:rsidRPr="00CB27B7">
        <w:t>DSOCw</w:t>
      </w:r>
      <w:proofErr w:type="spellEnd"/>
      <w:r w:rsidRPr="00CB27B7">
        <w:rPr>
          <w:rFonts w:ascii="Arial" w:hAnsi="Arial" w:cs="Arial"/>
        </w:rPr>
        <w:t>​</w:t>
      </w:r>
      <w:proofErr w:type="spellStart"/>
      <w:r w:rsidRPr="00CB27B7">
        <w:t>etland</w:t>
      </w:r>
      <w:proofErr w:type="spellEnd"/>
      <w:r w:rsidRPr="00CB27B7">
        <w:rPr>
          <w:rFonts w:ascii="Arial" w:hAnsi="Arial" w:cs="Arial"/>
        </w:rPr>
        <w:t>​</w:t>
      </w:r>
      <w:r w:rsidRPr="00CB27B7">
        <w:rPr>
          <w:b/>
          <w:bCs/>
        </w:rPr>
        <w:t>)</w:t>
      </w:r>
      <w:r w:rsidRPr="00CB27B7">
        <w:t>: The amount of carbon stored in the soil or peat of wet places can be exceptionally high, often exceeding that of terrestrial ecosystems. This value varies greatly depending on the type of wetland (e.g., bog, marsh, swamp), its age, depth of organic deposits, and climate. For a general estimation across various wet places, we will use an average of 50 kg C/m2 for the topsoil/peat layer (e.g., 30-50 cm depth), acknowledging that some deep peatlands can store hundreds of kilograms per square meter.</w:t>
      </w:r>
    </w:p>
    <w:p w14:paraId="75CF04E6" w14:textId="77777777" w:rsidR="00CB27B7" w:rsidRPr="00CB27B7" w:rsidRDefault="00CB27B7" w:rsidP="00CB27B7">
      <w:pPr>
        <w:numPr>
          <w:ilvl w:val="0"/>
          <w:numId w:val="15"/>
        </w:numPr>
      </w:pPr>
      <w:r w:rsidRPr="00CB27B7">
        <w:rPr>
          <w:b/>
          <w:bCs/>
        </w:rPr>
        <w:t>Carbon Content Factor (</w:t>
      </w:r>
      <w:r w:rsidRPr="00CB27B7">
        <w:t>CF</w:t>
      </w:r>
      <w:r w:rsidRPr="00CB27B7">
        <w:rPr>
          <w:b/>
          <w:bCs/>
        </w:rPr>
        <w:t>)</w:t>
      </w:r>
      <w:r w:rsidRPr="00CB27B7">
        <w:t>: When converting organic matter to carbon, it's generally assumed that carbon constitutes approximately 50% of the dry organic matter.</w:t>
      </w:r>
    </w:p>
    <w:p w14:paraId="21FBD1E9" w14:textId="77777777" w:rsidR="00CB27B7" w:rsidRPr="00CB27B7" w:rsidRDefault="00CB27B7" w:rsidP="00CB27B7">
      <w:pPr>
        <w:numPr>
          <w:ilvl w:val="0"/>
          <w:numId w:val="15"/>
        </w:numPr>
      </w:pPr>
      <w:r w:rsidRPr="00CB27B7">
        <w:rPr>
          <w:b/>
          <w:bCs/>
        </w:rPr>
        <w:t>CO₂ Equivalent Conversion Factor (</w:t>
      </w:r>
      <w:r w:rsidRPr="00CB27B7">
        <w:t>CO2</w:t>
      </w:r>
      <w:r w:rsidRPr="00CB27B7">
        <w:rPr>
          <w:rFonts w:ascii="Arial" w:hAnsi="Arial" w:cs="Arial"/>
        </w:rPr>
        <w:t>​</w:t>
      </w:r>
      <w:proofErr w:type="spellStart"/>
      <w:r w:rsidRPr="00CB27B7">
        <w:t>eF</w:t>
      </w:r>
      <w:proofErr w:type="spellEnd"/>
      <w:r w:rsidRPr="00CB27B7">
        <w:rPr>
          <w:b/>
          <w:bCs/>
        </w:rPr>
        <w:t>)</w:t>
      </w:r>
      <w:r w:rsidRPr="00CB27B7">
        <w:t>: To convert carbon (C) to carbon dioxide equivalent (CO2</w:t>
      </w:r>
      <w:r w:rsidRPr="00CB27B7">
        <w:rPr>
          <w:rFonts w:ascii="Arial" w:hAnsi="Arial" w:cs="Arial"/>
        </w:rPr>
        <w:t>​</w:t>
      </w:r>
      <w:r w:rsidRPr="00CB27B7">
        <w:t>e), we use the ratio of the molecular weight of CO2</w:t>
      </w:r>
      <w:r w:rsidRPr="00CB27B7">
        <w:rPr>
          <w:rFonts w:ascii="Arial" w:hAnsi="Arial" w:cs="Arial"/>
        </w:rPr>
        <w:t>​</w:t>
      </w:r>
      <w:r w:rsidRPr="00CB27B7">
        <w:t xml:space="preserve"> to C, which is approximately 3.67.</w:t>
      </w:r>
    </w:p>
    <w:p w14:paraId="54B08FEA" w14:textId="77777777" w:rsidR="00CB27B7" w:rsidRPr="00CB27B7" w:rsidRDefault="00CB27B7" w:rsidP="00CB27B7">
      <w:r w:rsidRPr="00CB27B7">
        <w:rPr>
          <w:b/>
          <w:bCs/>
        </w:rPr>
        <w:t>The Formula:</w:t>
      </w:r>
    </w:p>
    <w:p w14:paraId="148DEDA9" w14:textId="77777777" w:rsidR="00CB27B7" w:rsidRPr="00CB27B7" w:rsidRDefault="00CB27B7" w:rsidP="00CB27B7">
      <w:r w:rsidRPr="00CB27B7">
        <w:t>The total carbon stored per square meter (</w:t>
      </w:r>
      <w:proofErr w:type="spellStart"/>
      <w:r w:rsidRPr="00CB27B7">
        <w:t>Ctotalp</w:t>
      </w:r>
      <w:proofErr w:type="spellEnd"/>
      <w:r w:rsidRPr="00CB27B7">
        <w:rPr>
          <w:rFonts w:ascii="Arial" w:hAnsi="Arial" w:cs="Arial"/>
        </w:rPr>
        <w:t>​</w:t>
      </w:r>
      <w:r w:rsidRPr="00CB27B7">
        <w:t>erm2</w:t>
      </w:r>
      <w:r w:rsidRPr="00CB27B7">
        <w:rPr>
          <w:rFonts w:ascii="Arial" w:hAnsi="Arial" w:cs="Arial"/>
        </w:rPr>
        <w:t>​​</w:t>
      </w:r>
      <w:r w:rsidRPr="00CB27B7">
        <w:t>) in a wet place is predominantly determined by the organic carbon content within its waterlogged soil or peat.</w:t>
      </w:r>
    </w:p>
    <w:p w14:paraId="23E32438" w14:textId="77777777" w:rsidR="00CB27B7" w:rsidRPr="00CB27B7" w:rsidRDefault="00CB27B7" w:rsidP="00CB27B7">
      <w:proofErr w:type="spellStart"/>
      <w:r w:rsidRPr="00CB27B7">
        <w:t>Ctotalp</w:t>
      </w:r>
      <w:proofErr w:type="spellEnd"/>
      <w:r w:rsidRPr="00CB27B7">
        <w:rPr>
          <w:rFonts w:ascii="Arial" w:hAnsi="Arial" w:cs="Arial"/>
        </w:rPr>
        <w:t>​</w:t>
      </w:r>
      <w:r w:rsidRPr="00CB27B7">
        <w:t>erm2</w:t>
      </w:r>
      <w:r w:rsidRPr="00CB27B7">
        <w:rPr>
          <w:rFonts w:ascii="Arial" w:hAnsi="Arial" w:cs="Arial"/>
        </w:rPr>
        <w:t>​​</w:t>
      </w:r>
      <w:r w:rsidRPr="00CB27B7">
        <w:t>=</w:t>
      </w:r>
      <w:proofErr w:type="spellStart"/>
      <w:r w:rsidRPr="00CB27B7">
        <w:t>DSOCw</w:t>
      </w:r>
      <w:proofErr w:type="spellEnd"/>
      <w:r w:rsidRPr="00CB27B7">
        <w:rPr>
          <w:rFonts w:ascii="Arial" w:hAnsi="Arial" w:cs="Arial"/>
        </w:rPr>
        <w:t>​</w:t>
      </w:r>
      <w:proofErr w:type="spellStart"/>
      <w:r w:rsidRPr="00CB27B7">
        <w:t>etland</w:t>
      </w:r>
      <w:proofErr w:type="spellEnd"/>
      <w:r w:rsidRPr="00CB27B7">
        <w:rPr>
          <w:rFonts w:ascii="Arial" w:hAnsi="Arial" w:cs="Arial"/>
        </w:rPr>
        <w:t>​</w:t>
      </w:r>
    </w:p>
    <w:p w14:paraId="5BF1382E" w14:textId="77777777" w:rsidR="00CB27B7" w:rsidRPr="00CB27B7" w:rsidRDefault="00CB27B7" w:rsidP="00CB27B7">
      <w:r w:rsidRPr="00CB27B7">
        <w:t>Substituting the estimated density:</w:t>
      </w:r>
    </w:p>
    <w:p w14:paraId="5005339F" w14:textId="77777777" w:rsidR="00CB27B7" w:rsidRPr="00CB27B7" w:rsidRDefault="00CB27B7" w:rsidP="00CB27B7">
      <w:proofErr w:type="spellStart"/>
      <w:r w:rsidRPr="00CB27B7">
        <w:lastRenderedPageBreak/>
        <w:t>Ctotalp</w:t>
      </w:r>
      <w:proofErr w:type="spellEnd"/>
      <w:r w:rsidRPr="00CB27B7">
        <w:rPr>
          <w:rFonts w:ascii="Arial" w:hAnsi="Arial" w:cs="Arial"/>
        </w:rPr>
        <w:t>​</w:t>
      </w:r>
      <w:r w:rsidRPr="00CB27B7">
        <w:t>erm2</w:t>
      </w:r>
      <w:r w:rsidRPr="00CB27B7">
        <w:rPr>
          <w:rFonts w:ascii="Arial" w:hAnsi="Arial" w:cs="Arial"/>
        </w:rPr>
        <w:t>​​</w:t>
      </w:r>
      <w:r w:rsidRPr="00CB27B7">
        <w:t>=50 kg C/m2</w:t>
      </w:r>
    </w:p>
    <w:p w14:paraId="729A3EB7" w14:textId="77777777" w:rsidR="00CB27B7" w:rsidRPr="00CB27B7" w:rsidRDefault="00CB27B7" w:rsidP="00CB27B7">
      <w:r w:rsidRPr="00CB27B7">
        <w:t xml:space="preserve">This means a typical wet place area is estimated to store approximately </w:t>
      </w:r>
      <w:r w:rsidRPr="00CB27B7">
        <w:rPr>
          <w:b/>
          <w:bCs/>
        </w:rPr>
        <w:t>50 kg of carbon (C)</w:t>
      </w:r>
      <w:r w:rsidRPr="00CB27B7">
        <w:t xml:space="preserve"> for every square meter it occupies.</w:t>
      </w:r>
    </w:p>
    <w:p w14:paraId="2264D829" w14:textId="77777777" w:rsidR="00CB27B7" w:rsidRPr="00CB27B7" w:rsidRDefault="00CB27B7" w:rsidP="00CB27B7">
      <w:pPr>
        <w:rPr>
          <w:b/>
          <w:bCs/>
        </w:rPr>
      </w:pPr>
      <w:r w:rsidRPr="00CB27B7">
        <w:rPr>
          <w:b/>
          <w:bCs/>
        </w:rPr>
        <w:t>Converting to Carbon Dioxide Equivalent (CO2</w:t>
      </w:r>
      <w:r w:rsidRPr="00CB27B7">
        <w:rPr>
          <w:rFonts w:ascii="Arial" w:hAnsi="Arial" w:cs="Arial"/>
          <w:b/>
          <w:bCs/>
        </w:rPr>
        <w:t>​</w:t>
      </w:r>
      <w:r w:rsidRPr="00CB27B7">
        <w:rPr>
          <w:b/>
          <w:bCs/>
        </w:rPr>
        <w:t>e)</w:t>
      </w:r>
    </w:p>
    <w:p w14:paraId="11C5631B" w14:textId="77777777" w:rsidR="00CB27B7" w:rsidRPr="00CB27B7" w:rsidRDefault="00CB27B7" w:rsidP="00CB27B7">
      <w:r w:rsidRPr="00CB27B7">
        <w:t>To express this in terms of carbon dioxide equivalent, multiply the carbon amount by 3.67:</w:t>
      </w:r>
    </w:p>
    <w:p w14:paraId="5C77BDDA" w14:textId="77777777" w:rsidR="00CB27B7" w:rsidRPr="00CB27B7" w:rsidRDefault="00CB27B7" w:rsidP="00CB27B7">
      <w:r w:rsidRPr="00CB27B7">
        <w:t>CO2</w:t>
      </w:r>
      <w:r w:rsidRPr="00CB27B7">
        <w:rPr>
          <w:rFonts w:ascii="Arial" w:hAnsi="Arial" w:cs="Arial"/>
        </w:rPr>
        <w:t>​</w:t>
      </w:r>
      <w:r w:rsidRPr="00CB27B7">
        <w:t>etotalp</w:t>
      </w:r>
      <w:r w:rsidRPr="00CB27B7">
        <w:rPr>
          <w:rFonts w:ascii="Arial" w:hAnsi="Arial" w:cs="Arial"/>
        </w:rPr>
        <w:t>​</w:t>
      </w:r>
      <w:r w:rsidRPr="00CB27B7">
        <w:t>erm2</w:t>
      </w:r>
      <w:r w:rsidRPr="00CB27B7">
        <w:rPr>
          <w:rFonts w:ascii="Arial" w:hAnsi="Arial" w:cs="Arial"/>
        </w:rPr>
        <w:t>​​</w:t>
      </w:r>
      <w:r w:rsidRPr="00CB27B7">
        <w:t>=Ctotalp</w:t>
      </w:r>
      <w:r w:rsidRPr="00CB27B7">
        <w:rPr>
          <w:rFonts w:ascii="Arial" w:hAnsi="Arial" w:cs="Arial"/>
        </w:rPr>
        <w:t>​</w:t>
      </w:r>
      <w:r w:rsidRPr="00CB27B7">
        <w:t>erm2</w:t>
      </w:r>
      <w:r w:rsidRPr="00CB27B7">
        <w:rPr>
          <w:rFonts w:ascii="Arial" w:hAnsi="Arial" w:cs="Arial"/>
        </w:rPr>
        <w:t>​​</w:t>
      </w:r>
      <w:r w:rsidRPr="00CB27B7">
        <w:t>×CO2</w:t>
      </w:r>
      <w:r w:rsidRPr="00CB27B7">
        <w:rPr>
          <w:rFonts w:ascii="Arial" w:hAnsi="Arial" w:cs="Arial"/>
        </w:rPr>
        <w:t>​</w:t>
      </w:r>
      <w:r w:rsidRPr="00CB27B7">
        <w:t>eFCO2</w:t>
      </w:r>
      <w:r w:rsidRPr="00CB27B7">
        <w:rPr>
          <w:rFonts w:ascii="Arial" w:hAnsi="Arial" w:cs="Arial"/>
        </w:rPr>
        <w:t>​</w:t>
      </w:r>
      <w:r w:rsidRPr="00CB27B7">
        <w:t>etotalp</w:t>
      </w:r>
      <w:r w:rsidRPr="00CB27B7">
        <w:rPr>
          <w:rFonts w:ascii="Arial" w:hAnsi="Arial" w:cs="Arial"/>
        </w:rPr>
        <w:t>​</w:t>
      </w:r>
      <w:r w:rsidRPr="00CB27B7">
        <w:t>erm2</w:t>
      </w:r>
      <w:r w:rsidRPr="00CB27B7">
        <w:rPr>
          <w:rFonts w:ascii="Arial" w:hAnsi="Arial" w:cs="Arial"/>
        </w:rPr>
        <w:t>​​</w:t>
      </w:r>
      <w:r w:rsidRPr="00CB27B7">
        <w:t>=50 kg C/m2×3.67CO2</w:t>
      </w:r>
      <w:r w:rsidRPr="00CB27B7">
        <w:rPr>
          <w:rFonts w:ascii="Arial" w:hAnsi="Arial" w:cs="Arial"/>
        </w:rPr>
        <w:t>​</w:t>
      </w:r>
      <w:r w:rsidRPr="00CB27B7">
        <w:t>etotalp</w:t>
      </w:r>
      <w:r w:rsidRPr="00CB27B7">
        <w:rPr>
          <w:rFonts w:ascii="Arial" w:hAnsi="Arial" w:cs="Arial"/>
        </w:rPr>
        <w:t>​</w:t>
      </w:r>
      <w:r w:rsidRPr="00CB27B7">
        <w:t>erm2</w:t>
      </w:r>
      <w:r w:rsidRPr="00CB27B7">
        <w:rPr>
          <w:rFonts w:ascii="Arial" w:hAnsi="Arial" w:cs="Arial"/>
        </w:rPr>
        <w:t>​​</w:t>
      </w:r>
      <w:r w:rsidRPr="00CB27B7">
        <w:t>≈183.5 kg CO2</w:t>
      </w:r>
      <w:r w:rsidRPr="00CB27B7">
        <w:rPr>
          <w:rFonts w:ascii="Arial" w:hAnsi="Arial" w:cs="Arial"/>
        </w:rPr>
        <w:t>​</w:t>
      </w:r>
      <w:r w:rsidRPr="00CB27B7">
        <w:t>e/m2</w:t>
      </w:r>
    </w:p>
    <w:p w14:paraId="78BB3320" w14:textId="77777777" w:rsidR="00CB27B7" w:rsidRPr="00CB27B7" w:rsidRDefault="00CB27B7" w:rsidP="00CB27B7">
      <w:r w:rsidRPr="00CB27B7">
        <w:t xml:space="preserve">Therefore, a square meter of a wet place is estimated to store about </w:t>
      </w:r>
      <w:r w:rsidRPr="00CB27B7">
        <w:rPr>
          <w:b/>
          <w:bCs/>
        </w:rPr>
        <w:t xml:space="preserve">183.5 kg of </w:t>
      </w:r>
      <w:r w:rsidRPr="00CB27B7">
        <w:t>CO2</w:t>
      </w:r>
      <w:r w:rsidRPr="00CB27B7">
        <w:rPr>
          <w:rFonts w:ascii="Arial" w:hAnsi="Arial" w:cs="Arial"/>
        </w:rPr>
        <w:t>​</w:t>
      </w:r>
      <w:r w:rsidRPr="00CB27B7">
        <w:rPr>
          <w:b/>
          <w:bCs/>
        </w:rPr>
        <w:t xml:space="preserve"> equivalent</w:t>
      </w:r>
      <w:r w:rsidRPr="00CB27B7">
        <w:t>.</w:t>
      </w:r>
    </w:p>
    <w:p w14:paraId="40A55826" w14:textId="77777777" w:rsidR="00CB27B7" w:rsidRPr="00CB27B7" w:rsidRDefault="00CB27B7" w:rsidP="00CB27B7">
      <w:r w:rsidRPr="00CB27B7">
        <w:rPr>
          <w:b/>
          <w:bCs/>
        </w:rPr>
        <w:t>Important Considerations:</w:t>
      </w:r>
    </w:p>
    <w:p w14:paraId="223377A8" w14:textId="77777777" w:rsidR="00CB27B7" w:rsidRPr="00CB27B7" w:rsidRDefault="00CB27B7" w:rsidP="00CB27B7">
      <w:pPr>
        <w:numPr>
          <w:ilvl w:val="0"/>
          <w:numId w:val="16"/>
        </w:numPr>
      </w:pPr>
      <w:r w:rsidRPr="00CB27B7">
        <w:t>These figures are general estimations. The actual carbon stored in a wet place can vary significantly based on:</w:t>
      </w:r>
    </w:p>
    <w:p w14:paraId="2B82374F" w14:textId="77777777" w:rsidR="00CB27B7" w:rsidRPr="00CB27B7" w:rsidRDefault="00CB27B7" w:rsidP="00CB27B7">
      <w:pPr>
        <w:numPr>
          <w:ilvl w:val="1"/>
          <w:numId w:val="16"/>
        </w:numPr>
      </w:pPr>
      <w:r w:rsidRPr="00CB27B7">
        <w:rPr>
          <w:b/>
          <w:bCs/>
        </w:rPr>
        <w:t>Wetland Type:</w:t>
      </w:r>
      <w:r w:rsidRPr="00CB27B7">
        <w:t xml:space="preserve"> Bogs (acidic, peat-forming wetlands) generally store more carbon than fens or marshes.</w:t>
      </w:r>
    </w:p>
    <w:p w14:paraId="3D908BEB" w14:textId="77777777" w:rsidR="00CB27B7" w:rsidRPr="00CB27B7" w:rsidRDefault="00CB27B7" w:rsidP="00CB27B7">
      <w:pPr>
        <w:numPr>
          <w:ilvl w:val="1"/>
          <w:numId w:val="16"/>
        </w:numPr>
      </w:pPr>
      <w:r w:rsidRPr="00CB27B7">
        <w:rPr>
          <w:b/>
          <w:bCs/>
        </w:rPr>
        <w:t>Peat Depth:</w:t>
      </w:r>
      <w:r w:rsidRPr="00CB27B7">
        <w:t xml:space="preserve"> Deeper peat deposits naturally hold more carbon.</w:t>
      </w:r>
    </w:p>
    <w:p w14:paraId="6D549561" w14:textId="77777777" w:rsidR="00CB27B7" w:rsidRPr="00CB27B7" w:rsidRDefault="00CB27B7" w:rsidP="00CB27B7">
      <w:pPr>
        <w:numPr>
          <w:ilvl w:val="1"/>
          <w:numId w:val="16"/>
        </w:numPr>
      </w:pPr>
      <w:r w:rsidRPr="00CB27B7">
        <w:rPr>
          <w:b/>
          <w:bCs/>
        </w:rPr>
        <w:t>Hydrology:</w:t>
      </w:r>
      <w:r w:rsidRPr="00CB27B7">
        <w:t xml:space="preserve"> The water regime (permanently saturated vs. seasonally wet) directly influences decomposition rates and carbon accumulation.</w:t>
      </w:r>
    </w:p>
    <w:p w14:paraId="60F3905D" w14:textId="77777777" w:rsidR="00CB27B7" w:rsidRPr="00CB27B7" w:rsidRDefault="00CB27B7" w:rsidP="00CB27B7">
      <w:pPr>
        <w:numPr>
          <w:ilvl w:val="1"/>
          <w:numId w:val="16"/>
        </w:numPr>
      </w:pPr>
      <w:r w:rsidRPr="00CB27B7">
        <w:rPr>
          <w:b/>
          <w:bCs/>
        </w:rPr>
        <w:t>Vegetation Type:</w:t>
      </w:r>
      <w:r w:rsidRPr="00CB27B7">
        <w:t xml:space="preserve"> While soil is dominant, woody vegetation in swamps can also contribute significantly to biomass carbon.</w:t>
      </w:r>
    </w:p>
    <w:p w14:paraId="7AF62FCD" w14:textId="77777777" w:rsidR="00CB27B7" w:rsidRPr="00CB27B7" w:rsidRDefault="00CB27B7" w:rsidP="00CB27B7">
      <w:pPr>
        <w:numPr>
          <w:ilvl w:val="1"/>
          <w:numId w:val="16"/>
        </w:numPr>
      </w:pPr>
      <w:r w:rsidRPr="00CB27B7">
        <w:rPr>
          <w:b/>
          <w:bCs/>
        </w:rPr>
        <w:t>Disturbance:</w:t>
      </w:r>
      <w:r w:rsidRPr="00CB27B7">
        <w:t xml:space="preserve"> Drainage, agriculture, or development can release large amounts of stored carbon from wetlands.</w:t>
      </w:r>
    </w:p>
    <w:p w14:paraId="4D4D3BC2" w14:textId="77777777" w:rsidR="00B21D0E" w:rsidRDefault="00B21D0E"/>
    <w:p w14:paraId="147E5159" w14:textId="77777777" w:rsidR="00CA130E" w:rsidRPr="00CA130E" w:rsidRDefault="00CA130E" w:rsidP="00CA130E">
      <w:pPr>
        <w:rPr>
          <w:b/>
          <w:bCs/>
        </w:rPr>
      </w:pPr>
      <w:r w:rsidRPr="00CA130E">
        <w:rPr>
          <w:b/>
          <w:bCs/>
        </w:rPr>
        <w:t>Formula for Carbon Storage per Square Meter of a Vegetable Patch</w:t>
      </w:r>
    </w:p>
    <w:p w14:paraId="4D03868B" w14:textId="77777777" w:rsidR="00CA130E" w:rsidRPr="00CA130E" w:rsidRDefault="00CA130E" w:rsidP="00CA130E">
      <w:r w:rsidRPr="00CA130E">
        <w:t>This formula provides an estimate of the carbon stored per square meter (m2) of ground area in a typical vegetable patch.</w:t>
      </w:r>
    </w:p>
    <w:p w14:paraId="1B4D59B7" w14:textId="77777777" w:rsidR="00CA130E" w:rsidRPr="00CA130E" w:rsidRDefault="00CA130E" w:rsidP="00CA130E">
      <w:r w:rsidRPr="00CA130E">
        <w:rPr>
          <w:b/>
          <w:bCs/>
        </w:rPr>
        <w:t>Estimated Carbon Storage Values:</w:t>
      </w:r>
    </w:p>
    <w:p w14:paraId="01778572" w14:textId="77777777" w:rsidR="00CA130E" w:rsidRPr="00CA130E" w:rsidRDefault="00CA130E" w:rsidP="00CA130E">
      <w:r w:rsidRPr="00CA130E">
        <w:t>In a vegetable garden, the primary long-term carbon storage resides in the soil as organic matter. While the plants themselves (vegetables) are biomass that contains carbon, much of this is harvested annually. However, roots and unharvested plant residues decompose and contribute to the soil organic carbon pool. Regular addition of compost and other organic amendments in a well-managed vegetable patch can significantly enhance soil carbon sequestration.</w:t>
      </w:r>
    </w:p>
    <w:p w14:paraId="61471039" w14:textId="77777777" w:rsidR="00CA130E" w:rsidRPr="00CA130E" w:rsidRDefault="00CA130E" w:rsidP="00CA130E">
      <w:pPr>
        <w:numPr>
          <w:ilvl w:val="0"/>
          <w:numId w:val="17"/>
        </w:numPr>
      </w:pPr>
      <w:r w:rsidRPr="00CA130E">
        <w:rPr>
          <w:b/>
          <w:bCs/>
        </w:rPr>
        <w:t>Soil Organic Carbon Density (</w:t>
      </w:r>
      <w:proofErr w:type="spellStart"/>
      <w:r w:rsidRPr="00CA130E">
        <w:t>DSOCv</w:t>
      </w:r>
      <w:proofErr w:type="spellEnd"/>
      <w:r w:rsidRPr="00CA130E">
        <w:rPr>
          <w:rFonts w:ascii="Arial" w:hAnsi="Arial" w:cs="Arial"/>
        </w:rPr>
        <w:t>​</w:t>
      </w:r>
      <w:proofErr w:type="spellStart"/>
      <w:r w:rsidRPr="00CA130E">
        <w:t>egpatch</w:t>
      </w:r>
      <w:proofErr w:type="spellEnd"/>
      <w:r w:rsidRPr="00CA130E">
        <w:rPr>
          <w:rFonts w:ascii="Arial" w:hAnsi="Arial" w:cs="Arial"/>
        </w:rPr>
        <w:t>​</w:t>
      </w:r>
      <w:r w:rsidRPr="00CA130E">
        <w:rPr>
          <w:b/>
          <w:bCs/>
        </w:rPr>
        <w:t>)</w:t>
      </w:r>
      <w:r w:rsidRPr="00CA130E">
        <w:t>: The amount of carbon stored in the soil of a vegetable patch is influenced by cultivation practices and the addition of organic materials. Good gardening practices, such as consistent composting and minimal tillage, promote higher soil organic carbon. For a general estimation, we will use an average of 13 kg C/m2 for the topsoil layer (e.g., 30 cm depth), reflecting the positive impact of organic amendments and the rapid turnover of vegetable biomass.</w:t>
      </w:r>
    </w:p>
    <w:p w14:paraId="7E46422E" w14:textId="77777777" w:rsidR="00CA130E" w:rsidRPr="00CA130E" w:rsidRDefault="00CA130E" w:rsidP="00CA130E">
      <w:pPr>
        <w:numPr>
          <w:ilvl w:val="0"/>
          <w:numId w:val="17"/>
        </w:numPr>
      </w:pPr>
      <w:r w:rsidRPr="00CA130E">
        <w:rPr>
          <w:b/>
          <w:bCs/>
        </w:rPr>
        <w:lastRenderedPageBreak/>
        <w:t>Carbon Content Factor (</w:t>
      </w:r>
      <w:r w:rsidRPr="00CA130E">
        <w:t>CF</w:t>
      </w:r>
      <w:r w:rsidRPr="00CA130E">
        <w:rPr>
          <w:b/>
          <w:bCs/>
        </w:rPr>
        <w:t>)</w:t>
      </w:r>
      <w:r w:rsidRPr="00CA130E">
        <w:t>: When converting organic matter to carbon, it's generally assumed that carbon constitutes approximately 50% of the dry organic matter.</w:t>
      </w:r>
    </w:p>
    <w:p w14:paraId="6865E475" w14:textId="77777777" w:rsidR="00CA130E" w:rsidRPr="00CA130E" w:rsidRDefault="00CA130E" w:rsidP="00CA130E">
      <w:pPr>
        <w:numPr>
          <w:ilvl w:val="0"/>
          <w:numId w:val="17"/>
        </w:numPr>
      </w:pPr>
      <w:r w:rsidRPr="00CA130E">
        <w:rPr>
          <w:b/>
          <w:bCs/>
        </w:rPr>
        <w:t>CO₂ Equivalent Conversion Factor (</w:t>
      </w:r>
      <w:r w:rsidRPr="00CA130E">
        <w:t>CO2</w:t>
      </w:r>
      <w:r w:rsidRPr="00CA130E">
        <w:rPr>
          <w:rFonts w:ascii="Arial" w:hAnsi="Arial" w:cs="Arial"/>
        </w:rPr>
        <w:t>​</w:t>
      </w:r>
      <w:proofErr w:type="spellStart"/>
      <w:r w:rsidRPr="00CA130E">
        <w:t>eF</w:t>
      </w:r>
      <w:proofErr w:type="spellEnd"/>
      <w:r w:rsidRPr="00CA130E">
        <w:rPr>
          <w:b/>
          <w:bCs/>
        </w:rPr>
        <w:t>)</w:t>
      </w:r>
      <w:r w:rsidRPr="00CA130E">
        <w:t>: To convert carbon (C) to carbon dioxide equivalent (CO2</w:t>
      </w:r>
      <w:r w:rsidRPr="00CA130E">
        <w:rPr>
          <w:rFonts w:ascii="Arial" w:hAnsi="Arial" w:cs="Arial"/>
        </w:rPr>
        <w:t>​</w:t>
      </w:r>
      <w:r w:rsidRPr="00CA130E">
        <w:t>e), we use the ratio of the molecular weight of CO2</w:t>
      </w:r>
      <w:r w:rsidRPr="00CA130E">
        <w:rPr>
          <w:rFonts w:ascii="Arial" w:hAnsi="Arial" w:cs="Arial"/>
        </w:rPr>
        <w:t>​</w:t>
      </w:r>
      <w:r w:rsidRPr="00CA130E">
        <w:t xml:space="preserve"> to C, which is approximately 3.67.</w:t>
      </w:r>
    </w:p>
    <w:p w14:paraId="27FA3F30" w14:textId="77777777" w:rsidR="00CA130E" w:rsidRPr="00CA130E" w:rsidRDefault="00CA130E" w:rsidP="00CA130E">
      <w:r w:rsidRPr="00CA130E">
        <w:rPr>
          <w:b/>
          <w:bCs/>
        </w:rPr>
        <w:t>The Formula:</w:t>
      </w:r>
    </w:p>
    <w:p w14:paraId="4656D061" w14:textId="77777777" w:rsidR="00CA130E" w:rsidRPr="00CA130E" w:rsidRDefault="00CA130E" w:rsidP="00CA130E">
      <w:r w:rsidRPr="00CA130E">
        <w:t>The total carbon stored per square meter (</w:t>
      </w:r>
      <w:proofErr w:type="spellStart"/>
      <w:r w:rsidRPr="00CA130E">
        <w:t>Ctotalp</w:t>
      </w:r>
      <w:proofErr w:type="spellEnd"/>
      <w:r w:rsidRPr="00CA130E">
        <w:rPr>
          <w:rFonts w:ascii="Arial" w:hAnsi="Arial" w:cs="Arial"/>
        </w:rPr>
        <w:t>​</w:t>
      </w:r>
      <w:r w:rsidRPr="00CA130E">
        <w:t>erm2</w:t>
      </w:r>
      <w:r w:rsidRPr="00CA130E">
        <w:rPr>
          <w:rFonts w:ascii="Arial" w:hAnsi="Arial" w:cs="Arial"/>
        </w:rPr>
        <w:t>​​</w:t>
      </w:r>
      <w:r w:rsidRPr="00CA130E">
        <w:t>) in a vegetable patch is predominantly determined by the organic carbon content within its soil.</w:t>
      </w:r>
    </w:p>
    <w:p w14:paraId="0B84FF12" w14:textId="77777777" w:rsidR="00CA130E" w:rsidRPr="00CA130E" w:rsidRDefault="00CA130E" w:rsidP="00CA130E">
      <w:proofErr w:type="spellStart"/>
      <w:r w:rsidRPr="00CA130E">
        <w:t>Ctotalp</w:t>
      </w:r>
      <w:proofErr w:type="spellEnd"/>
      <w:r w:rsidRPr="00CA130E">
        <w:rPr>
          <w:rFonts w:ascii="Arial" w:hAnsi="Arial" w:cs="Arial"/>
        </w:rPr>
        <w:t>​</w:t>
      </w:r>
      <w:r w:rsidRPr="00CA130E">
        <w:t>erm2</w:t>
      </w:r>
      <w:r w:rsidRPr="00CA130E">
        <w:rPr>
          <w:rFonts w:ascii="Arial" w:hAnsi="Arial" w:cs="Arial"/>
        </w:rPr>
        <w:t>​​</w:t>
      </w:r>
      <w:r w:rsidRPr="00CA130E">
        <w:t>=</w:t>
      </w:r>
      <w:proofErr w:type="spellStart"/>
      <w:r w:rsidRPr="00CA130E">
        <w:t>DSOCv</w:t>
      </w:r>
      <w:proofErr w:type="spellEnd"/>
      <w:r w:rsidRPr="00CA130E">
        <w:rPr>
          <w:rFonts w:ascii="Arial" w:hAnsi="Arial" w:cs="Arial"/>
        </w:rPr>
        <w:t>​</w:t>
      </w:r>
      <w:proofErr w:type="spellStart"/>
      <w:r w:rsidRPr="00CA130E">
        <w:t>egpatch</w:t>
      </w:r>
      <w:proofErr w:type="spellEnd"/>
      <w:r w:rsidRPr="00CA130E">
        <w:rPr>
          <w:rFonts w:ascii="Arial" w:hAnsi="Arial" w:cs="Arial"/>
        </w:rPr>
        <w:t>​</w:t>
      </w:r>
    </w:p>
    <w:p w14:paraId="083A0340" w14:textId="77777777" w:rsidR="00CA130E" w:rsidRPr="00CA130E" w:rsidRDefault="00CA130E" w:rsidP="00CA130E">
      <w:r w:rsidRPr="00CA130E">
        <w:t>Substituting the estimated density:</w:t>
      </w:r>
    </w:p>
    <w:p w14:paraId="349B5A16" w14:textId="77777777" w:rsidR="00CA130E" w:rsidRPr="00CA130E" w:rsidRDefault="00CA130E" w:rsidP="00CA130E">
      <w:proofErr w:type="spellStart"/>
      <w:r w:rsidRPr="00CA130E">
        <w:t>Ctotalp</w:t>
      </w:r>
      <w:proofErr w:type="spellEnd"/>
      <w:r w:rsidRPr="00CA130E">
        <w:rPr>
          <w:rFonts w:ascii="Arial" w:hAnsi="Arial" w:cs="Arial"/>
        </w:rPr>
        <w:t>​</w:t>
      </w:r>
      <w:r w:rsidRPr="00CA130E">
        <w:t>erm2</w:t>
      </w:r>
      <w:r w:rsidRPr="00CA130E">
        <w:rPr>
          <w:rFonts w:ascii="Arial" w:hAnsi="Arial" w:cs="Arial"/>
        </w:rPr>
        <w:t>​​</w:t>
      </w:r>
      <w:r w:rsidRPr="00CA130E">
        <w:t>=13 kg C/m2</w:t>
      </w:r>
    </w:p>
    <w:p w14:paraId="46DBBB6F" w14:textId="77777777" w:rsidR="00CA130E" w:rsidRPr="00CA130E" w:rsidRDefault="00CA130E" w:rsidP="00CA130E">
      <w:r w:rsidRPr="00CA130E">
        <w:t xml:space="preserve">This means a typical vegetable patch area is estimated to store approximately </w:t>
      </w:r>
      <w:r w:rsidRPr="00CA130E">
        <w:rPr>
          <w:b/>
          <w:bCs/>
        </w:rPr>
        <w:t>13 kg of carbon (C)</w:t>
      </w:r>
      <w:r w:rsidRPr="00CA130E">
        <w:t xml:space="preserve"> for every square meter it occupies.</w:t>
      </w:r>
    </w:p>
    <w:p w14:paraId="76B26910" w14:textId="77777777" w:rsidR="00CA130E" w:rsidRPr="00CA130E" w:rsidRDefault="00CA130E" w:rsidP="00CA130E">
      <w:pPr>
        <w:rPr>
          <w:b/>
          <w:bCs/>
        </w:rPr>
      </w:pPr>
      <w:r w:rsidRPr="00CA130E">
        <w:rPr>
          <w:b/>
          <w:bCs/>
        </w:rPr>
        <w:t>Converting to Carbon Dioxide Equivalent (CO2</w:t>
      </w:r>
      <w:r w:rsidRPr="00CA130E">
        <w:rPr>
          <w:rFonts w:ascii="Arial" w:hAnsi="Arial" w:cs="Arial"/>
          <w:b/>
          <w:bCs/>
        </w:rPr>
        <w:t>​</w:t>
      </w:r>
      <w:r w:rsidRPr="00CA130E">
        <w:rPr>
          <w:b/>
          <w:bCs/>
        </w:rPr>
        <w:t>e)</w:t>
      </w:r>
    </w:p>
    <w:p w14:paraId="35757F8D" w14:textId="77777777" w:rsidR="00CA130E" w:rsidRPr="00CA130E" w:rsidRDefault="00CA130E" w:rsidP="00CA130E">
      <w:r w:rsidRPr="00CA130E">
        <w:t>To express this in terms of carbon dioxide equivalent, multiply the carbon amount by 3.67:</w:t>
      </w:r>
    </w:p>
    <w:p w14:paraId="77AB1E0F" w14:textId="77777777" w:rsidR="00CA130E" w:rsidRPr="00CA130E" w:rsidRDefault="00CA130E" w:rsidP="00CA130E">
      <w:r w:rsidRPr="00CA130E">
        <w:t>CO2</w:t>
      </w:r>
      <w:r w:rsidRPr="00CA130E">
        <w:rPr>
          <w:rFonts w:ascii="Arial" w:hAnsi="Arial" w:cs="Arial"/>
        </w:rPr>
        <w:t>​</w:t>
      </w:r>
      <w:r w:rsidRPr="00CA130E">
        <w:t>etotalp</w:t>
      </w:r>
      <w:r w:rsidRPr="00CA130E">
        <w:rPr>
          <w:rFonts w:ascii="Arial" w:hAnsi="Arial" w:cs="Arial"/>
        </w:rPr>
        <w:t>​</w:t>
      </w:r>
      <w:r w:rsidRPr="00CA130E">
        <w:t>erm2</w:t>
      </w:r>
      <w:r w:rsidRPr="00CA130E">
        <w:rPr>
          <w:rFonts w:ascii="Arial" w:hAnsi="Arial" w:cs="Arial"/>
        </w:rPr>
        <w:t>​​</w:t>
      </w:r>
      <w:r w:rsidRPr="00CA130E">
        <w:t>=Ctotalp</w:t>
      </w:r>
      <w:r w:rsidRPr="00CA130E">
        <w:rPr>
          <w:rFonts w:ascii="Arial" w:hAnsi="Arial" w:cs="Arial"/>
        </w:rPr>
        <w:t>​</w:t>
      </w:r>
      <w:r w:rsidRPr="00CA130E">
        <w:t>erm2</w:t>
      </w:r>
      <w:r w:rsidRPr="00CA130E">
        <w:rPr>
          <w:rFonts w:ascii="Arial" w:hAnsi="Arial" w:cs="Arial"/>
        </w:rPr>
        <w:t>​​</w:t>
      </w:r>
      <w:r w:rsidRPr="00CA130E">
        <w:t>×CO2</w:t>
      </w:r>
      <w:r w:rsidRPr="00CA130E">
        <w:rPr>
          <w:rFonts w:ascii="Arial" w:hAnsi="Arial" w:cs="Arial"/>
        </w:rPr>
        <w:t>​</w:t>
      </w:r>
      <w:r w:rsidRPr="00CA130E">
        <w:t>eFCO2</w:t>
      </w:r>
      <w:r w:rsidRPr="00CA130E">
        <w:rPr>
          <w:rFonts w:ascii="Arial" w:hAnsi="Arial" w:cs="Arial"/>
        </w:rPr>
        <w:t>​</w:t>
      </w:r>
      <w:r w:rsidRPr="00CA130E">
        <w:t>etotalp</w:t>
      </w:r>
      <w:r w:rsidRPr="00CA130E">
        <w:rPr>
          <w:rFonts w:ascii="Arial" w:hAnsi="Arial" w:cs="Arial"/>
        </w:rPr>
        <w:t>​</w:t>
      </w:r>
      <w:r w:rsidRPr="00CA130E">
        <w:t>erm2</w:t>
      </w:r>
      <w:r w:rsidRPr="00CA130E">
        <w:rPr>
          <w:rFonts w:ascii="Arial" w:hAnsi="Arial" w:cs="Arial"/>
        </w:rPr>
        <w:t>​​</w:t>
      </w:r>
      <w:r w:rsidRPr="00CA130E">
        <w:t>=13 kg C/m2×3.67CO2</w:t>
      </w:r>
      <w:r w:rsidRPr="00CA130E">
        <w:rPr>
          <w:rFonts w:ascii="Arial" w:hAnsi="Arial" w:cs="Arial"/>
        </w:rPr>
        <w:t>​</w:t>
      </w:r>
      <w:r w:rsidRPr="00CA130E">
        <w:t>etotalp</w:t>
      </w:r>
      <w:r w:rsidRPr="00CA130E">
        <w:rPr>
          <w:rFonts w:ascii="Arial" w:hAnsi="Arial" w:cs="Arial"/>
        </w:rPr>
        <w:t>​</w:t>
      </w:r>
      <w:r w:rsidRPr="00CA130E">
        <w:t>erm2</w:t>
      </w:r>
      <w:r w:rsidRPr="00CA130E">
        <w:rPr>
          <w:rFonts w:ascii="Arial" w:hAnsi="Arial" w:cs="Arial"/>
        </w:rPr>
        <w:t>​​</w:t>
      </w:r>
      <w:r w:rsidRPr="00CA130E">
        <w:t>≈47.71 kg CO2</w:t>
      </w:r>
      <w:r w:rsidRPr="00CA130E">
        <w:rPr>
          <w:rFonts w:ascii="Arial" w:hAnsi="Arial" w:cs="Arial"/>
        </w:rPr>
        <w:t>​</w:t>
      </w:r>
      <w:r w:rsidRPr="00CA130E">
        <w:t>e/m2</w:t>
      </w:r>
    </w:p>
    <w:p w14:paraId="7AAD1D7B" w14:textId="77777777" w:rsidR="00CA130E" w:rsidRPr="00CA130E" w:rsidRDefault="00CA130E" w:rsidP="00CA130E">
      <w:r w:rsidRPr="00CA130E">
        <w:t xml:space="preserve">Therefore, a square meter of a vegetable patch is estimated to store about </w:t>
      </w:r>
      <w:r w:rsidRPr="00CA130E">
        <w:rPr>
          <w:b/>
          <w:bCs/>
        </w:rPr>
        <w:t xml:space="preserve">47.71 kg of </w:t>
      </w:r>
      <w:r w:rsidRPr="00CA130E">
        <w:t>CO2</w:t>
      </w:r>
      <w:r w:rsidRPr="00CA130E">
        <w:rPr>
          <w:rFonts w:ascii="Arial" w:hAnsi="Arial" w:cs="Arial"/>
        </w:rPr>
        <w:t>​</w:t>
      </w:r>
      <w:r w:rsidRPr="00CA130E">
        <w:rPr>
          <w:b/>
          <w:bCs/>
        </w:rPr>
        <w:t xml:space="preserve"> equivalent</w:t>
      </w:r>
      <w:r w:rsidRPr="00CA130E">
        <w:t>.</w:t>
      </w:r>
    </w:p>
    <w:p w14:paraId="5E50F796" w14:textId="77777777" w:rsidR="00CA130E" w:rsidRPr="00CA130E" w:rsidRDefault="00CA130E" w:rsidP="00CA130E">
      <w:r w:rsidRPr="00CA130E">
        <w:rPr>
          <w:b/>
          <w:bCs/>
        </w:rPr>
        <w:t>Important Considerations:</w:t>
      </w:r>
    </w:p>
    <w:p w14:paraId="633711BA" w14:textId="77777777" w:rsidR="00CA130E" w:rsidRPr="00CA130E" w:rsidRDefault="00CA130E" w:rsidP="00CA130E">
      <w:pPr>
        <w:numPr>
          <w:ilvl w:val="0"/>
          <w:numId w:val="18"/>
        </w:numPr>
      </w:pPr>
      <w:r w:rsidRPr="00CA130E">
        <w:t>These figures are general estimations. The actual carbon stored in a vegetable patch can vary significantly based on:</w:t>
      </w:r>
    </w:p>
    <w:p w14:paraId="52AFFD69" w14:textId="77777777" w:rsidR="00CA130E" w:rsidRPr="00CA130E" w:rsidRDefault="00CA130E" w:rsidP="00CA130E">
      <w:pPr>
        <w:numPr>
          <w:ilvl w:val="1"/>
          <w:numId w:val="18"/>
        </w:numPr>
      </w:pPr>
      <w:r w:rsidRPr="00CA130E">
        <w:rPr>
          <w:b/>
          <w:bCs/>
        </w:rPr>
        <w:t>Management Practices:</w:t>
      </w:r>
      <w:r w:rsidRPr="00CA130E">
        <w:t xml:space="preserve"> No-dig methods, consistent composting, and cover cropping can significantly increase soil organic carbon compared to conventional tillage.</w:t>
      </w:r>
    </w:p>
    <w:p w14:paraId="4499941D" w14:textId="77777777" w:rsidR="00CA130E" w:rsidRPr="00CA130E" w:rsidRDefault="00CA130E" w:rsidP="00CA130E">
      <w:pPr>
        <w:numPr>
          <w:ilvl w:val="1"/>
          <w:numId w:val="18"/>
        </w:numPr>
      </w:pPr>
      <w:r w:rsidRPr="00CA130E">
        <w:rPr>
          <w:b/>
          <w:bCs/>
        </w:rPr>
        <w:t>Soil Type:</w:t>
      </w:r>
      <w:r w:rsidRPr="00CA130E">
        <w:t xml:space="preserve"> Different soil types have varying capacities to store carbon.</w:t>
      </w:r>
    </w:p>
    <w:p w14:paraId="52D3F6BF" w14:textId="77777777" w:rsidR="00CA130E" w:rsidRPr="00CA130E" w:rsidRDefault="00CA130E" w:rsidP="00CA130E">
      <w:pPr>
        <w:numPr>
          <w:ilvl w:val="1"/>
          <w:numId w:val="18"/>
        </w:numPr>
      </w:pPr>
      <w:r w:rsidRPr="00CA130E">
        <w:rPr>
          <w:b/>
          <w:bCs/>
        </w:rPr>
        <w:t>Climate:</w:t>
      </w:r>
      <w:r w:rsidRPr="00CA130E">
        <w:t xml:space="preserve"> Temperature and rainfall influence decomposition rates and carbon accumulation.</w:t>
      </w:r>
    </w:p>
    <w:p w14:paraId="28ADF1E7" w14:textId="77777777" w:rsidR="00CA130E" w:rsidRPr="00CA130E" w:rsidRDefault="00CA130E" w:rsidP="00CA130E">
      <w:pPr>
        <w:numPr>
          <w:ilvl w:val="1"/>
          <w:numId w:val="18"/>
        </w:numPr>
      </w:pPr>
      <w:r w:rsidRPr="00CA130E">
        <w:rPr>
          <w:b/>
          <w:bCs/>
        </w:rPr>
        <w:t>Inputs:</w:t>
      </w:r>
      <w:r w:rsidRPr="00CA130E">
        <w:t xml:space="preserve"> The quantity and type of organic matter added (e.g., compost, manure, green manures) directly impact carbon levels.</w:t>
      </w:r>
    </w:p>
    <w:p w14:paraId="1BF12450" w14:textId="77777777" w:rsidR="00B21D0E" w:rsidRDefault="00B21D0E"/>
    <w:p w14:paraId="336BEBDE" w14:textId="77777777" w:rsidR="00CA130E" w:rsidRDefault="00CA130E"/>
    <w:p w14:paraId="3158DB12" w14:textId="77777777" w:rsidR="00CA130E" w:rsidRDefault="00CA130E"/>
    <w:p w14:paraId="7A52BD0C" w14:textId="77777777" w:rsidR="00CA130E" w:rsidRDefault="00CA130E"/>
    <w:sectPr w:rsidR="00CA130E" w:rsidSect="00B21D0E">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5435"/>
    <w:multiLevelType w:val="multilevel"/>
    <w:tmpl w:val="7186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64481"/>
    <w:multiLevelType w:val="multilevel"/>
    <w:tmpl w:val="95462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C633B"/>
    <w:multiLevelType w:val="multilevel"/>
    <w:tmpl w:val="0ECE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01860"/>
    <w:multiLevelType w:val="multilevel"/>
    <w:tmpl w:val="96BC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40CC9"/>
    <w:multiLevelType w:val="multilevel"/>
    <w:tmpl w:val="4372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21596"/>
    <w:multiLevelType w:val="multilevel"/>
    <w:tmpl w:val="851E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70684"/>
    <w:multiLevelType w:val="multilevel"/>
    <w:tmpl w:val="4D24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10CA6"/>
    <w:multiLevelType w:val="multilevel"/>
    <w:tmpl w:val="F3AE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0064C6"/>
    <w:multiLevelType w:val="multilevel"/>
    <w:tmpl w:val="729A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96211"/>
    <w:multiLevelType w:val="multilevel"/>
    <w:tmpl w:val="EA6C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3B655E"/>
    <w:multiLevelType w:val="multilevel"/>
    <w:tmpl w:val="0EB0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4D12E5"/>
    <w:multiLevelType w:val="multilevel"/>
    <w:tmpl w:val="2008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5D5262"/>
    <w:multiLevelType w:val="multilevel"/>
    <w:tmpl w:val="8CFE7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1D7F00"/>
    <w:multiLevelType w:val="multilevel"/>
    <w:tmpl w:val="E73C8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2E3DEF"/>
    <w:multiLevelType w:val="multilevel"/>
    <w:tmpl w:val="5956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150001"/>
    <w:multiLevelType w:val="multilevel"/>
    <w:tmpl w:val="C97E7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297567"/>
    <w:multiLevelType w:val="multilevel"/>
    <w:tmpl w:val="8426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E816EE"/>
    <w:multiLevelType w:val="multilevel"/>
    <w:tmpl w:val="A394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797154">
    <w:abstractNumId w:val="5"/>
  </w:num>
  <w:num w:numId="2" w16cid:durableId="1047294357">
    <w:abstractNumId w:val="16"/>
  </w:num>
  <w:num w:numId="3" w16cid:durableId="2055690944">
    <w:abstractNumId w:val="7"/>
  </w:num>
  <w:num w:numId="4" w16cid:durableId="1427341037">
    <w:abstractNumId w:val="10"/>
  </w:num>
  <w:num w:numId="5" w16cid:durableId="1343776246">
    <w:abstractNumId w:val="2"/>
  </w:num>
  <w:num w:numId="6" w16cid:durableId="1307589393">
    <w:abstractNumId w:val="14"/>
  </w:num>
  <w:num w:numId="7" w16cid:durableId="1282566325">
    <w:abstractNumId w:val="17"/>
  </w:num>
  <w:num w:numId="8" w16cid:durableId="400494003">
    <w:abstractNumId w:val="12"/>
  </w:num>
  <w:num w:numId="9" w16cid:durableId="1524897346">
    <w:abstractNumId w:val="9"/>
  </w:num>
  <w:num w:numId="10" w16cid:durableId="559367644">
    <w:abstractNumId w:val="4"/>
  </w:num>
  <w:num w:numId="11" w16cid:durableId="1778139170">
    <w:abstractNumId w:val="11"/>
  </w:num>
  <w:num w:numId="12" w16cid:durableId="1369378964">
    <w:abstractNumId w:val="6"/>
  </w:num>
  <w:num w:numId="13" w16cid:durableId="727800447">
    <w:abstractNumId w:val="0"/>
  </w:num>
  <w:num w:numId="14" w16cid:durableId="1624842779">
    <w:abstractNumId w:val="1"/>
  </w:num>
  <w:num w:numId="15" w16cid:durableId="338699678">
    <w:abstractNumId w:val="8"/>
  </w:num>
  <w:num w:numId="16" w16cid:durableId="1310862293">
    <w:abstractNumId w:val="15"/>
  </w:num>
  <w:num w:numId="17" w16cid:durableId="897788641">
    <w:abstractNumId w:val="3"/>
  </w:num>
  <w:num w:numId="18" w16cid:durableId="926309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D0E"/>
    <w:rsid w:val="001A1CF1"/>
    <w:rsid w:val="004343C4"/>
    <w:rsid w:val="00550373"/>
    <w:rsid w:val="0061404F"/>
    <w:rsid w:val="00663867"/>
    <w:rsid w:val="006A4173"/>
    <w:rsid w:val="008734B8"/>
    <w:rsid w:val="00B21D0E"/>
    <w:rsid w:val="00CA130E"/>
    <w:rsid w:val="00CB27B7"/>
    <w:rsid w:val="00CC0FB6"/>
    <w:rsid w:val="00CD1352"/>
    <w:rsid w:val="00D31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08CEF"/>
  <w15:chartTrackingRefBased/>
  <w15:docId w15:val="{1039CB4B-5DE0-4D4D-A54B-14709596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D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D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D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D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D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D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D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D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D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D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D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D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D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D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D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D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D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D0E"/>
    <w:rPr>
      <w:rFonts w:eastAsiaTheme="majorEastAsia" w:cstheme="majorBidi"/>
      <w:color w:val="272727" w:themeColor="text1" w:themeTint="D8"/>
    </w:rPr>
  </w:style>
  <w:style w:type="paragraph" w:styleId="Title">
    <w:name w:val="Title"/>
    <w:basedOn w:val="Normal"/>
    <w:next w:val="Normal"/>
    <w:link w:val="TitleChar"/>
    <w:uiPriority w:val="10"/>
    <w:qFormat/>
    <w:rsid w:val="00B21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D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D0E"/>
    <w:pPr>
      <w:spacing w:before="160"/>
      <w:jc w:val="center"/>
    </w:pPr>
    <w:rPr>
      <w:i/>
      <w:iCs/>
      <w:color w:val="404040" w:themeColor="text1" w:themeTint="BF"/>
    </w:rPr>
  </w:style>
  <w:style w:type="character" w:customStyle="1" w:styleId="QuoteChar">
    <w:name w:val="Quote Char"/>
    <w:basedOn w:val="DefaultParagraphFont"/>
    <w:link w:val="Quote"/>
    <w:uiPriority w:val="29"/>
    <w:rsid w:val="00B21D0E"/>
    <w:rPr>
      <w:i/>
      <w:iCs/>
      <w:color w:val="404040" w:themeColor="text1" w:themeTint="BF"/>
    </w:rPr>
  </w:style>
  <w:style w:type="paragraph" w:styleId="ListParagraph">
    <w:name w:val="List Paragraph"/>
    <w:basedOn w:val="Normal"/>
    <w:uiPriority w:val="34"/>
    <w:qFormat/>
    <w:rsid w:val="00B21D0E"/>
    <w:pPr>
      <w:ind w:left="720"/>
      <w:contextualSpacing/>
    </w:pPr>
  </w:style>
  <w:style w:type="character" w:styleId="IntenseEmphasis">
    <w:name w:val="Intense Emphasis"/>
    <w:basedOn w:val="DefaultParagraphFont"/>
    <w:uiPriority w:val="21"/>
    <w:qFormat/>
    <w:rsid w:val="00B21D0E"/>
    <w:rPr>
      <w:i/>
      <w:iCs/>
      <w:color w:val="0F4761" w:themeColor="accent1" w:themeShade="BF"/>
    </w:rPr>
  </w:style>
  <w:style w:type="paragraph" w:styleId="IntenseQuote">
    <w:name w:val="Intense Quote"/>
    <w:basedOn w:val="Normal"/>
    <w:next w:val="Normal"/>
    <w:link w:val="IntenseQuoteChar"/>
    <w:uiPriority w:val="30"/>
    <w:qFormat/>
    <w:rsid w:val="00B21D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D0E"/>
    <w:rPr>
      <w:i/>
      <w:iCs/>
      <w:color w:val="0F4761" w:themeColor="accent1" w:themeShade="BF"/>
    </w:rPr>
  </w:style>
  <w:style w:type="character" w:styleId="IntenseReference">
    <w:name w:val="Intense Reference"/>
    <w:basedOn w:val="DefaultParagraphFont"/>
    <w:uiPriority w:val="32"/>
    <w:qFormat/>
    <w:rsid w:val="00B21D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85837">
      <w:bodyDiv w:val="1"/>
      <w:marLeft w:val="0"/>
      <w:marRight w:val="0"/>
      <w:marTop w:val="0"/>
      <w:marBottom w:val="0"/>
      <w:divBdr>
        <w:top w:val="none" w:sz="0" w:space="0" w:color="auto"/>
        <w:left w:val="none" w:sz="0" w:space="0" w:color="auto"/>
        <w:bottom w:val="none" w:sz="0" w:space="0" w:color="auto"/>
        <w:right w:val="none" w:sz="0" w:space="0" w:color="auto"/>
      </w:divBdr>
    </w:div>
    <w:div w:id="465243163">
      <w:bodyDiv w:val="1"/>
      <w:marLeft w:val="0"/>
      <w:marRight w:val="0"/>
      <w:marTop w:val="0"/>
      <w:marBottom w:val="0"/>
      <w:divBdr>
        <w:top w:val="none" w:sz="0" w:space="0" w:color="auto"/>
        <w:left w:val="none" w:sz="0" w:space="0" w:color="auto"/>
        <w:bottom w:val="none" w:sz="0" w:space="0" w:color="auto"/>
        <w:right w:val="none" w:sz="0" w:space="0" w:color="auto"/>
      </w:divBdr>
    </w:div>
    <w:div w:id="495416326">
      <w:bodyDiv w:val="1"/>
      <w:marLeft w:val="0"/>
      <w:marRight w:val="0"/>
      <w:marTop w:val="0"/>
      <w:marBottom w:val="0"/>
      <w:divBdr>
        <w:top w:val="none" w:sz="0" w:space="0" w:color="auto"/>
        <w:left w:val="none" w:sz="0" w:space="0" w:color="auto"/>
        <w:bottom w:val="none" w:sz="0" w:space="0" w:color="auto"/>
        <w:right w:val="none" w:sz="0" w:space="0" w:color="auto"/>
      </w:divBdr>
    </w:div>
    <w:div w:id="568031416">
      <w:bodyDiv w:val="1"/>
      <w:marLeft w:val="0"/>
      <w:marRight w:val="0"/>
      <w:marTop w:val="0"/>
      <w:marBottom w:val="0"/>
      <w:divBdr>
        <w:top w:val="none" w:sz="0" w:space="0" w:color="auto"/>
        <w:left w:val="none" w:sz="0" w:space="0" w:color="auto"/>
        <w:bottom w:val="none" w:sz="0" w:space="0" w:color="auto"/>
        <w:right w:val="none" w:sz="0" w:space="0" w:color="auto"/>
      </w:divBdr>
    </w:div>
    <w:div w:id="604727912">
      <w:bodyDiv w:val="1"/>
      <w:marLeft w:val="0"/>
      <w:marRight w:val="0"/>
      <w:marTop w:val="0"/>
      <w:marBottom w:val="0"/>
      <w:divBdr>
        <w:top w:val="none" w:sz="0" w:space="0" w:color="auto"/>
        <w:left w:val="none" w:sz="0" w:space="0" w:color="auto"/>
        <w:bottom w:val="none" w:sz="0" w:space="0" w:color="auto"/>
        <w:right w:val="none" w:sz="0" w:space="0" w:color="auto"/>
      </w:divBdr>
    </w:div>
    <w:div w:id="606355821">
      <w:bodyDiv w:val="1"/>
      <w:marLeft w:val="0"/>
      <w:marRight w:val="0"/>
      <w:marTop w:val="0"/>
      <w:marBottom w:val="0"/>
      <w:divBdr>
        <w:top w:val="none" w:sz="0" w:space="0" w:color="auto"/>
        <w:left w:val="none" w:sz="0" w:space="0" w:color="auto"/>
        <w:bottom w:val="none" w:sz="0" w:space="0" w:color="auto"/>
        <w:right w:val="none" w:sz="0" w:space="0" w:color="auto"/>
      </w:divBdr>
    </w:div>
    <w:div w:id="808786565">
      <w:bodyDiv w:val="1"/>
      <w:marLeft w:val="0"/>
      <w:marRight w:val="0"/>
      <w:marTop w:val="0"/>
      <w:marBottom w:val="0"/>
      <w:divBdr>
        <w:top w:val="none" w:sz="0" w:space="0" w:color="auto"/>
        <w:left w:val="none" w:sz="0" w:space="0" w:color="auto"/>
        <w:bottom w:val="none" w:sz="0" w:space="0" w:color="auto"/>
        <w:right w:val="none" w:sz="0" w:space="0" w:color="auto"/>
      </w:divBdr>
    </w:div>
    <w:div w:id="896935474">
      <w:bodyDiv w:val="1"/>
      <w:marLeft w:val="0"/>
      <w:marRight w:val="0"/>
      <w:marTop w:val="0"/>
      <w:marBottom w:val="0"/>
      <w:divBdr>
        <w:top w:val="none" w:sz="0" w:space="0" w:color="auto"/>
        <w:left w:val="none" w:sz="0" w:space="0" w:color="auto"/>
        <w:bottom w:val="none" w:sz="0" w:space="0" w:color="auto"/>
        <w:right w:val="none" w:sz="0" w:space="0" w:color="auto"/>
      </w:divBdr>
    </w:div>
    <w:div w:id="912737960">
      <w:bodyDiv w:val="1"/>
      <w:marLeft w:val="0"/>
      <w:marRight w:val="0"/>
      <w:marTop w:val="0"/>
      <w:marBottom w:val="0"/>
      <w:divBdr>
        <w:top w:val="none" w:sz="0" w:space="0" w:color="auto"/>
        <w:left w:val="none" w:sz="0" w:space="0" w:color="auto"/>
        <w:bottom w:val="none" w:sz="0" w:space="0" w:color="auto"/>
        <w:right w:val="none" w:sz="0" w:space="0" w:color="auto"/>
      </w:divBdr>
    </w:div>
    <w:div w:id="1116681167">
      <w:bodyDiv w:val="1"/>
      <w:marLeft w:val="0"/>
      <w:marRight w:val="0"/>
      <w:marTop w:val="0"/>
      <w:marBottom w:val="0"/>
      <w:divBdr>
        <w:top w:val="none" w:sz="0" w:space="0" w:color="auto"/>
        <w:left w:val="none" w:sz="0" w:space="0" w:color="auto"/>
        <w:bottom w:val="none" w:sz="0" w:space="0" w:color="auto"/>
        <w:right w:val="none" w:sz="0" w:space="0" w:color="auto"/>
      </w:divBdr>
    </w:div>
    <w:div w:id="1135829272">
      <w:bodyDiv w:val="1"/>
      <w:marLeft w:val="0"/>
      <w:marRight w:val="0"/>
      <w:marTop w:val="0"/>
      <w:marBottom w:val="0"/>
      <w:divBdr>
        <w:top w:val="none" w:sz="0" w:space="0" w:color="auto"/>
        <w:left w:val="none" w:sz="0" w:space="0" w:color="auto"/>
        <w:bottom w:val="none" w:sz="0" w:space="0" w:color="auto"/>
        <w:right w:val="none" w:sz="0" w:space="0" w:color="auto"/>
      </w:divBdr>
    </w:div>
    <w:div w:id="1157847402">
      <w:bodyDiv w:val="1"/>
      <w:marLeft w:val="0"/>
      <w:marRight w:val="0"/>
      <w:marTop w:val="0"/>
      <w:marBottom w:val="0"/>
      <w:divBdr>
        <w:top w:val="none" w:sz="0" w:space="0" w:color="auto"/>
        <w:left w:val="none" w:sz="0" w:space="0" w:color="auto"/>
        <w:bottom w:val="none" w:sz="0" w:space="0" w:color="auto"/>
        <w:right w:val="none" w:sz="0" w:space="0" w:color="auto"/>
      </w:divBdr>
    </w:div>
    <w:div w:id="1424646717">
      <w:bodyDiv w:val="1"/>
      <w:marLeft w:val="0"/>
      <w:marRight w:val="0"/>
      <w:marTop w:val="0"/>
      <w:marBottom w:val="0"/>
      <w:divBdr>
        <w:top w:val="none" w:sz="0" w:space="0" w:color="auto"/>
        <w:left w:val="none" w:sz="0" w:space="0" w:color="auto"/>
        <w:bottom w:val="none" w:sz="0" w:space="0" w:color="auto"/>
        <w:right w:val="none" w:sz="0" w:space="0" w:color="auto"/>
      </w:divBdr>
    </w:div>
    <w:div w:id="143755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42DAE3894C684A8C5CBCE473532408" ma:contentTypeVersion="33" ma:contentTypeDescription="Create a new document." ma:contentTypeScope="" ma:versionID="6a4e80d357eaa7d3a7fa4f6541e7e747">
  <xsd:schema xmlns:xsd="http://www.w3.org/2001/XMLSchema" xmlns:xs="http://www.w3.org/2001/XMLSchema" xmlns:p="http://schemas.microsoft.com/office/2006/metadata/properties" xmlns:ns1="http://schemas.microsoft.com/sharepoint/v3" xmlns:ns2="4d8f2c4e-9ca8-43f7-a270-4bdbeba4cb1c" xmlns:ns3="efe7914c-b35c-4c7b-b363-264b7be7e320" targetNamespace="http://schemas.microsoft.com/office/2006/metadata/properties" ma:root="true" ma:fieldsID="9e27f3e4bf6769f4a5664b66105c3c64" ns1:_="" ns2:_="" ns3:_="">
    <xsd:import namespace="http://schemas.microsoft.com/sharepoint/v3"/>
    <xsd:import namespace="4d8f2c4e-9ca8-43f7-a270-4bdbeba4cb1c"/>
    <xsd:import namespace="efe7914c-b35c-4c7b-b363-264b7be7e3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element ref="ns3:_x0031_MonthTask" minOccurs="0"/>
                <xsd:element ref="ns3:_x0033_MonthTask" minOccurs="0"/>
                <xsd:element ref="ns3:Specialism" minOccurs="0"/>
                <xsd:element ref="ns3:_x0036_MonthTask" minOccurs="0"/>
                <xsd:element ref="ns3:AnnualPPM" minOccurs="0"/>
                <xsd:element ref="ns3:OtherFrequency" minOccurs="0"/>
                <xsd:element ref="ns3:Bolingbroke" minOccurs="0"/>
                <xsd:element ref="ns3:Chadwick" minOccurs="0"/>
                <xsd:element ref="ns3:Sandymoor" minOccurs="0"/>
                <xsd:element ref="ns3:Notes" minOccurs="0"/>
                <xsd:element ref="ns3:Priceperassettype" minOccurs="0"/>
                <xsd:element ref="ns3:Modified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8f2c4e-9ca8-43f7-a270-4bdbeba4cb1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283cc1f-711d-49e9-ad49-f6ad2240a215}" ma:internalName="TaxCatchAll" ma:showField="CatchAllData" ma:web="4d8f2c4e-9ca8-43f7-a270-4bdbeba4cb1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e7914c-b35c-4c7b-b363-264b7be7e3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x0031_MonthTask" ma:index="28" nillable="true" ma:displayName="1 Month PPM" ma:default="1" ma:format="Dropdown" ma:internalName="_x0031_MonthTask">
      <xsd:simpleType>
        <xsd:restriction base="dms:Boolean"/>
      </xsd:simpleType>
    </xsd:element>
    <xsd:element name="_x0033_MonthTask" ma:index="29" nillable="true" ma:displayName="3 Month PPM" ma:default="1" ma:format="Dropdown" ma:internalName="_x0033_MonthTask">
      <xsd:simpleType>
        <xsd:restriction base="dms:Boolean"/>
      </xsd:simpleType>
    </xsd:element>
    <xsd:element name="Specialism" ma:index="30" nillable="true" ma:displayName="Specialism" ma:format="Dropdown" ma:internalName="Specialism">
      <xsd:simpleType>
        <xsd:restriction base="dms:Choice">
          <xsd:enumeration value="Electrical"/>
          <xsd:enumeration value="Lifts"/>
          <xsd:enumeration value="Gates and Doors"/>
          <xsd:enumeration value="Refrigeration and AC"/>
          <xsd:enumeration value="Mechanical"/>
        </xsd:restriction>
      </xsd:simpleType>
    </xsd:element>
    <xsd:element name="_x0036_MonthTask" ma:index="31" nillable="true" ma:displayName="6 Month PPM" ma:default="1" ma:format="Dropdown" ma:internalName="_x0036_MonthTask">
      <xsd:simpleType>
        <xsd:restriction base="dms:Boolean"/>
      </xsd:simpleType>
    </xsd:element>
    <xsd:element name="AnnualPPM" ma:index="32" nillable="true" ma:displayName="Annual PPM" ma:default="1" ma:format="Dropdown" ma:internalName="AnnualPPM">
      <xsd:simpleType>
        <xsd:restriction base="dms:Boolean"/>
      </xsd:simpleType>
    </xsd:element>
    <xsd:element name="OtherFrequency" ma:index="33" nillable="true" ma:displayName="Other Frequency" ma:format="Dropdown" ma:internalName="OtherFrequency">
      <xsd:simpleType>
        <xsd:restriction base="dms:Choice">
          <xsd:enumeration value="2 Year"/>
          <xsd:enumeration value="3 Year "/>
          <xsd:enumeration value="5 Year"/>
        </xsd:restriction>
      </xsd:simpleType>
    </xsd:element>
    <xsd:element name="Bolingbroke" ma:index="34" nillable="true" ma:displayName="Forge " ma:default="1" ma:format="Dropdown" ma:internalName="Bolingbroke" ma:percentage="FALSE">
      <xsd:simpleType>
        <xsd:restriction base="dms:Number"/>
      </xsd:simpleType>
    </xsd:element>
    <xsd:element name="Chadwick" ma:index="35" nillable="true" ma:displayName="George Salter " ma:default="1" ma:format="Dropdown" ma:internalName="Chadwick" ma:percentage="FALSE">
      <xsd:simpleType>
        <xsd:restriction base="dms:Number"/>
      </xsd:simpleType>
    </xsd:element>
    <xsd:element name="Sandymoor" ma:index="36" nillable="true" ma:displayName="Sandwell" ma:default="1" ma:format="Dropdown" ma:internalName="Sandymoor">
      <xsd:simpleType>
        <xsd:restriction base="dms:Boolean"/>
      </xsd:simpleType>
    </xsd:element>
    <xsd:element name="Notes" ma:index="37" nillable="true" ma:displayName="Notes" ma:format="Dropdown" ma:internalName="Notes">
      <xsd:simpleType>
        <xsd:restriction base="dms:Note">
          <xsd:maxLength value="255"/>
        </xsd:restriction>
      </xsd:simpleType>
    </xsd:element>
    <xsd:element name="Priceperassettype" ma:index="38" nillable="true" ma:displayName="Price per asset type" ma:format="£123,456.00 (United Kingdom)" ma:LCID="2057" ma:internalName="Priceperassettype">
      <xsd:simpleType>
        <xsd:restriction base="dms:Currency"/>
      </xsd:simpleType>
    </xsd:element>
    <xsd:element name="ModifiedDate" ma:index="39" nillable="true" ma:displayName="Modified Date" ma:format="DateTime" ma:internalName="ModifiedDate">
      <xsd:simpleType>
        <xsd:restriction base="dms:DateTime"/>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3_MonthTask xmlns="efe7914c-b35c-4c7b-b363-264b7be7e320">true</_x0033_MonthTask>
    <Bolingbroke xmlns="efe7914c-b35c-4c7b-b363-264b7be7e320">1</Bolingbroke>
    <Sandymoor xmlns="efe7914c-b35c-4c7b-b363-264b7be7e320">true</Sandymoor>
    <_x0036_MonthTask xmlns="efe7914c-b35c-4c7b-b363-264b7be7e320">true</_x0036_MonthTask>
    <_x0031_MonthTask xmlns="efe7914c-b35c-4c7b-b363-264b7be7e320">true</_x0031_MonthTask>
    <Chadwick xmlns="efe7914c-b35c-4c7b-b363-264b7be7e320">1</Chadwick>
    <AnnualPPM xmlns="efe7914c-b35c-4c7b-b363-264b7be7e320">true</AnnualPPM>
    <_ip_UnifiedCompliancePolicyUIAction xmlns="http://schemas.microsoft.com/sharepoint/v3" xsi:nil="true"/>
    <OtherFrequency xmlns="efe7914c-b35c-4c7b-b363-264b7be7e320" xsi:nil="true"/>
    <TaxCatchAll xmlns="4d8f2c4e-9ca8-43f7-a270-4bdbeba4cb1c" xsi:nil="true"/>
    <lcf76f155ced4ddcb4097134ff3c332f xmlns="efe7914c-b35c-4c7b-b363-264b7be7e320">
      <Terms xmlns="http://schemas.microsoft.com/office/infopath/2007/PartnerControls"/>
    </lcf76f155ced4ddcb4097134ff3c332f>
    <ModifiedDate xmlns="efe7914c-b35c-4c7b-b363-264b7be7e320" xsi:nil="true"/>
    <_ip_UnifiedCompliancePolicyProperties xmlns="http://schemas.microsoft.com/sharepoint/v3" xsi:nil="true"/>
    <Priceperassettype xmlns="efe7914c-b35c-4c7b-b363-264b7be7e320" xsi:nil="true"/>
    <Notes xmlns="efe7914c-b35c-4c7b-b363-264b7be7e320" xsi:nil="true"/>
    <Specialism xmlns="efe7914c-b35c-4c7b-b363-264b7be7e320" xsi:nil="true"/>
  </documentManagement>
</p:properties>
</file>

<file path=customXml/itemProps1.xml><?xml version="1.0" encoding="utf-8"?>
<ds:datastoreItem xmlns:ds="http://schemas.openxmlformats.org/officeDocument/2006/customXml" ds:itemID="{EC667F9C-1BC6-4B58-B408-2CEFF778EDF4}"/>
</file>

<file path=customXml/itemProps2.xml><?xml version="1.0" encoding="utf-8"?>
<ds:datastoreItem xmlns:ds="http://schemas.openxmlformats.org/officeDocument/2006/customXml" ds:itemID="{344AE4E5-FE3C-479C-9763-CCA7D5396C61}"/>
</file>

<file path=customXml/itemProps3.xml><?xml version="1.0" encoding="utf-8"?>
<ds:datastoreItem xmlns:ds="http://schemas.openxmlformats.org/officeDocument/2006/customXml" ds:itemID="{6ED307F4-8A60-4EFB-A8C8-5E3C4B5C7831}"/>
</file>

<file path=docProps/app.xml><?xml version="1.0" encoding="utf-8"?>
<Properties xmlns="http://schemas.openxmlformats.org/officeDocument/2006/extended-properties" xmlns:vt="http://schemas.openxmlformats.org/officeDocument/2006/docPropsVTypes">
  <Template>Normal</Template>
  <TotalTime>13</TotalTime>
  <Pages>9</Pages>
  <Words>2887</Words>
  <Characters>16458</Characters>
  <Application>Microsoft Office Word</Application>
  <DocSecurity>0</DocSecurity>
  <Lines>137</Lines>
  <Paragraphs>38</Paragraphs>
  <ScaleCrop>false</ScaleCrop>
  <Company/>
  <LinksUpToDate>false</LinksUpToDate>
  <CharactersWithSpaces>19307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Miller</dc:creator>
  <cp:keywords/>
  <dc:description/>
  <cp:lastModifiedBy>James Miller</cp:lastModifiedBy>
  <cp:revision>6</cp:revision>
  <dcterms:created xsi:type="dcterms:W3CDTF">2025-06-11T10:39:00Z</dcterms:created>
  <dcterms:modified xsi:type="dcterms:W3CDTF">2025-06-11T10:52:00Z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0x010100E042DAE3894C684A8C5CBCE473532408</vt:lpwstr>
  </property>
</Properties>
</file>